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Look w:val="01E0"/>
      </w:tblPr>
      <w:tblGrid>
        <w:gridCol w:w="6384"/>
        <w:gridCol w:w="3444"/>
      </w:tblGrid>
      <w:tr w:rsidR="00E831F3" w:rsidRPr="00364737" w:rsidTr="00364737">
        <w:tc>
          <w:tcPr>
            <w:tcW w:w="9828" w:type="dxa"/>
            <w:gridSpan w:val="2"/>
            <w:tcBorders>
              <w:bottom w:val="single" w:sz="12" w:space="0" w:color="auto"/>
            </w:tcBorders>
          </w:tcPr>
          <w:p w:rsidR="00E831F3" w:rsidRPr="00364737" w:rsidRDefault="009951F4" w:rsidP="00364737">
            <w:pPr>
              <w:jc w:val="right"/>
              <w:rPr>
                <w:rFonts w:ascii="Verdana" w:hAnsi="Verdana"/>
                <w:b/>
                <w:i/>
                <w:szCs w:val="24"/>
              </w:rPr>
            </w:pPr>
            <w:r w:rsidRPr="00364737">
              <w:rPr>
                <w:rFonts w:ascii="Verdana" w:hAnsi="Verdana"/>
                <w:b/>
                <w:i/>
                <w:szCs w:val="24"/>
              </w:rPr>
              <w:t xml:space="preserve">Whitewater Strategies - </w:t>
            </w:r>
            <w:r w:rsidR="00E831F3" w:rsidRPr="00364737">
              <w:rPr>
                <w:rFonts w:ascii="Verdana" w:hAnsi="Verdana"/>
                <w:b/>
                <w:i/>
                <w:szCs w:val="24"/>
              </w:rPr>
              <w:t xml:space="preserve">Problem Solving Leadership </w:t>
            </w:r>
          </w:p>
          <w:p w:rsidR="00E831F3" w:rsidRPr="00364737" w:rsidRDefault="00E831F3" w:rsidP="00364737">
            <w:pPr>
              <w:jc w:val="right"/>
              <w:rPr>
                <w:b/>
                <w:i/>
                <w:szCs w:val="24"/>
              </w:rPr>
            </w:pPr>
          </w:p>
        </w:tc>
      </w:tr>
      <w:tr w:rsidR="00E831F3" w:rsidRPr="00364737" w:rsidTr="00364737">
        <w:trPr>
          <w:trHeight w:val="585"/>
        </w:trPr>
        <w:tc>
          <w:tcPr>
            <w:tcW w:w="6384" w:type="dxa"/>
            <w:tcBorders>
              <w:left w:val="single" w:sz="12" w:space="0" w:color="auto"/>
            </w:tcBorders>
            <w:vAlign w:val="bottom"/>
          </w:tcPr>
          <w:p w:rsidR="00E831F3" w:rsidRPr="00364737" w:rsidRDefault="00E831F3" w:rsidP="00300AB6">
            <w:pPr>
              <w:rPr>
                <w:b/>
                <w:szCs w:val="24"/>
              </w:rPr>
            </w:pPr>
          </w:p>
          <w:p w:rsidR="00E831F3" w:rsidRPr="00364737" w:rsidRDefault="00E831F3" w:rsidP="00300AB6">
            <w:pPr>
              <w:rPr>
                <w:b/>
                <w:sz w:val="96"/>
                <w:szCs w:val="96"/>
              </w:rPr>
            </w:pPr>
            <w:r w:rsidRPr="00364737">
              <w:rPr>
                <w:b/>
                <w:sz w:val="36"/>
                <w:szCs w:val="36"/>
              </w:rPr>
              <w:t>DATA COLLECTION METHODS</w:t>
            </w:r>
          </w:p>
        </w:tc>
        <w:tc>
          <w:tcPr>
            <w:tcW w:w="3444" w:type="dxa"/>
            <w:vMerge w:val="restart"/>
            <w:tcBorders>
              <w:bottom w:val="single" w:sz="24" w:space="0" w:color="auto"/>
              <w:right w:val="single" w:sz="24" w:space="0" w:color="auto"/>
            </w:tcBorders>
            <w:shd w:val="clear" w:color="auto" w:fill="CCCCCC"/>
            <w:tcMar>
              <w:left w:w="216" w:type="dxa"/>
              <w:right w:w="115" w:type="dxa"/>
            </w:tcMar>
            <w:vAlign w:val="bottom"/>
          </w:tcPr>
          <w:p w:rsidR="00E831F3" w:rsidRPr="00364737" w:rsidRDefault="00E831F3" w:rsidP="00364737">
            <w:pPr>
              <w:jc w:val="right"/>
              <w:rPr>
                <w:sz w:val="40"/>
                <w:szCs w:val="36"/>
              </w:rPr>
            </w:pPr>
            <w:r w:rsidRPr="00364737">
              <w:rPr>
                <w:i/>
                <w:sz w:val="36"/>
                <w:szCs w:val="36"/>
              </w:rPr>
              <w:t>A way to gather data in order to better identify key problem causes</w:t>
            </w:r>
            <w:r w:rsidRPr="00364737">
              <w:rPr>
                <w:sz w:val="40"/>
                <w:szCs w:val="36"/>
              </w:rPr>
              <w:t>.</w:t>
            </w:r>
          </w:p>
          <w:p w:rsidR="00E831F3" w:rsidRPr="00364737" w:rsidRDefault="00E831F3" w:rsidP="00300AB6">
            <w:pPr>
              <w:rPr>
                <w:b/>
                <w:szCs w:val="24"/>
              </w:rPr>
            </w:pPr>
          </w:p>
        </w:tc>
      </w:tr>
      <w:tr w:rsidR="00E831F3" w:rsidRPr="00364737" w:rsidTr="00364737">
        <w:trPr>
          <w:trHeight w:val="2310"/>
        </w:trPr>
        <w:tc>
          <w:tcPr>
            <w:tcW w:w="6384" w:type="dxa"/>
            <w:tcBorders>
              <w:left w:val="single" w:sz="12" w:space="0" w:color="auto"/>
              <w:bottom w:val="single" w:sz="24" w:space="0" w:color="auto"/>
            </w:tcBorders>
            <w:vAlign w:val="bottom"/>
          </w:tcPr>
          <w:p w:rsidR="000E77DD" w:rsidRPr="00364737" w:rsidRDefault="000E77DD" w:rsidP="00300AB6">
            <w:pPr>
              <w:rPr>
                <w:b/>
                <w:sz w:val="72"/>
                <w:szCs w:val="96"/>
              </w:rPr>
            </w:pPr>
            <w:r w:rsidRPr="00364737">
              <w:rPr>
                <w:b/>
                <w:sz w:val="72"/>
                <w:szCs w:val="96"/>
              </w:rPr>
              <w:t>AFTER</w:t>
            </w:r>
            <w:r w:rsidR="008F5404" w:rsidRPr="00364737">
              <w:rPr>
                <w:b/>
                <w:sz w:val="72"/>
                <w:szCs w:val="96"/>
              </w:rPr>
              <w:t xml:space="preserve"> </w:t>
            </w:r>
            <w:r w:rsidRPr="00364737">
              <w:rPr>
                <w:b/>
                <w:sz w:val="72"/>
                <w:szCs w:val="96"/>
              </w:rPr>
              <w:t>ACTION</w:t>
            </w:r>
          </w:p>
          <w:p w:rsidR="000E77DD" w:rsidRPr="00364737" w:rsidRDefault="000E77DD" w:rsidP="00300AB6">
            <w:pPr>
              <w:rPr>
                <w:b/>
                <w:szCs w:val="24"/>
              </w:rPr>
            </w:pPr>
            <w:r w:rsidRPr="00364737">
              <w:rPr>
                <w:b/>
                <w:sz w:val="72"/>
                <w:szCs w:val="96"/>
              </w:rPr>
              <w:t>REVIEW</w:t>
            </w:r>
          </w:p>
        </w:tc>
        <w:tc>
          <w:tcPr>
            <w:tcW w:w="3444" w:type="dxa"/>
            <w:vMerge/>
            <w:tcBorders>
              <w:top w:val="single" w:sz="24" w:space="0" w:color="auto"/>
              <w:bottom w:val="single" w:sz="24" w:space="0" w:color="auto"/>
              <w:right w:val="single" w:sz="24" w:space="0" w:color="auto"/>
            </w:tcBorders>
            <w:shd w:val="clear" w:color="auto" w:fill="CCCCCC"/>
            <w:tcMar>
              <w:left w:w="216" w:type="dxa"/>
              <w:right w:w="115" w:type="dxa"/>
            </w:tcMar>
            <w:vAlign w:val="bottom"/>
          </w:tcPr>
          <w:p w:rsidR="00E831F3" w:rsidRPr="00364737" w:rsidRDefault="00E831F3" w:rsidP="00300AB6">
            <w:pPr>
              <w:rPr>
                <w:i/>
                <w:sz w:val="36"/>
                <w:szCs w:val="36"/>
              </w:rPr>
            </w:pPr>
          </w:p>
        </w:tc>
      </w:tr>
    </w:tbl>
    <w:p w:rsidR="00E831F3" w:rsidRDefault="00E831F3" w:rsidP="00E831F3">
      <w:pPr>
        <w:rPr>
          <w:b/>
          <w:szCs w:val="24"/>
        </w:rPr>
        <w:sectPr w:rsidR="00E831F3" w:rsidSect="00E831F3">
          <w:footerReference w:type="default" r:id="rId7"/>
          <w:type w:val="continuous"/>
          <w:pgSz w:w="12240" w:h="15840" w:code="1"/>
          <w:pgMar w:top="720" w:right="1440" w:bottom="360" w:left="1440" w:header="720" w:footer="840" w:gutter="0"/>
          <w:cols w:space="720"/>
        </w:sectPr>
      </w:pPr>
    </w:p>
    <w:p w:rsidR="00E831F3" w:rsidRDefault="00E831F3" w:rsidP="00BB3CBC">
      <w:pPr>
        <w:jc w:val="both"/>
        <w:rPr>
          <w:sz w:val="28"/>
          <w:szCs w:val="28"/>
        </w:rPr>
      </w:pPr>
    </w:p>
    <w:tbl>
      <w:tblPr>
        <w:tblW w:w="9720" w:type="dxa"/>
        <w:tblInd w:w="-252" w:type="dxa"/>
        <w:tblLook w:val="01E0"/>
      </w:tblPr>
      <w:tblGrid>
        <w:gridCol w:w="9720"/>
      </w:tblGrid>
      <w:tr w:rsidR="00E831F3" w:rsidRPr="00364737" w:rsidTr="00364737">
        <w:tc>
          <w:tcPr>
            <w:tcW w:w="9720" w:type="dxa"/>
          </w:tcPr>
          <w:p w:rsidR="00E831F3" w:rsidRPr="00364737" w:rsidRDefault="00E831F3" w:rsidP="00364737">
            <w:pPr>
              <w:jc w:val="center"/>
              <w:rPr>
                <w:b/>
                <w:sz w:val="48"/>
                <w:szCs w:val="48"/>
              </w:rPr>
            </w:pPr>
            <w:r w:rsidRPr="00364737">
              <w:rPr>
                <w:b/>
                <w:sz w:val="48"/>
                <w:szCs w:val="48"/>
                <w:lang w:val="en-CA"/>
              </w:rPr>
              <w:t>Introduction</w:t>
            </w:r>
            <w:r w:rsidRPr="00364737">
              <w:rPr>
                <w:b/>
                <w:sz w:val="48"/>
                <w:szCs w:val="48"/>
                <w:lang w:val="en-CA"/>
              </w:rPr>
              <w:fldChar w:fldCharType="begin"/>
            </w:r>
            <w:r w:rsidRPr="00364737">
              <w:rPr>
                <w:b/>
                <w:sz w:val="48"/>
                <w:szCs w:val="48"/>
                <w:lang w:val="en-CA"/>
              </w:rPr>
              <w:instrText xml:space="preserve"> SEQ CHAPTER \h \r 1</w:instrText>
            </w:r>
            <w:r w:rsidRPr="00364737">
              <w:rPr>
                <w:b/>
                <w:sz w:val="48"/>
                <w:szCs w:val="48"/>
                <w:lang w:val="en-CA"/>
              </w:rPr>
              <w:fldChar w:fldCharType="end"/>
            </w:r>
          </w:p>
        </w:tc>
      </w:tr>
    </w:tbl>
    <w:p w:rsidR="00BB3CBC" w:rsidRDefault="00BB3CBC" w:rsidP="00BB3CBC">
      <w:pPr>
        <w:rPr>
          <w:szCs w:val="24"/>
        </w:rPr>
      </w:pPr>
    </w:p>
    <w:p w:rsidR="00BB3CBC" w:rsidRDefault="00BB3CBC" w:rsidP="00BB3CBC">
      <w:pPr>
        <w:rPr>
          <w:szCs w:val="24"/>
        </w:rPr>
      </w:pPr>
      <w:r>
        <w:rPr>
          <w:szCs w:val="24"/>
        </w:rPr>
        <w:t>You’ve herd them called a number of things:</w:t>
      </w:r>
    </w:p>
    <w:p w:rsidR="00BB3CBC" w:rsidRDefault="00BB3CBC" w:rsidP="00BB3CBC">
      <w:pPr>
        <w:numPr>
          <w:ilvl w:val="0"/>
          <w:numId w:val="12"/>
        </w:numPr>
        <w:ind w:left="0" w:firstLine="0"/>
        <w:rPr>
          <w:szCs w:val="24"/>
        </w:rPr>
      </w:pPr>
      <w:r>
        <w:rPr>
          <w:szCs w:val="24"/>
        </w:rPr>
        <w:t>Post Action Review</w:t>
      </w:r>
    </w:p>
    <w:p w:rsidR="00BB3CBC" w:rsidRDefault="00BB3CBC" w:rsidP="00BB3CBC">
      <w:pPr>
        <w:numPr>
          <w:ilvl w:val="0"/>
          <w:numId w:val="12"/>
        </w:numPr>
        <w:ind w:left="0" w:firstLine="0"/>
        <w:rPr>
          <w:szCs w:val="24"/>
        </w:rPr>
      </w:pPr>
      <w:r>
        <w:rPr>
          <w:szCs w:val="24"/>
        </w:rPr>
        <w:t>Post Mortems</w:t>
      </w:r>
    </w:p>
    <w:p w:rsidR="00C84C06" w:rsidRDefault="009951F4" w:rsidP="00BB3CBC">
      <w:pPr>
        <w:numPr>
          <w:ilvl w:val="0"/>
          <w:numId w:val="12"/>
        </w:numPr>
        <w:ind w:left="0" w:firstLine="0"/>
        <w:rPr>
          <w:szCs w:val="24"/>
        </w:rPr>
        <w:sectPr w:rsidR="00C84C06" w:rsidSect="00DB3460">
          <w:headerReference w:type="default" r:id="rId8"/>
          <w:type w:val="continuous"/>
          <w:pgSz w:w="12240" w:h="15840"/>
          <w:pgMar w:top="1440" w:right="1080" w:bottom="1440" w:left="1800" w:header="720" w:footer="720" w:gutter="0"/>
          <w:cols w:space="720"/>
        </w:sectPr>
      </w:pPr>
      <w:r>
        <w:rPr>
          <w:szCs w:val="24"/>
        </w:rPr>
        <w:t>Audits</w:t>
      </w:r>
    </w:p>
    <w:p w:rsidR="00BB3CBC" w:rsidRDefault="00BB3CBC" w:rsidP="009951F4">
      <w:pPr>
        <w:rPr>
          <w:szCs w:val="24"/>
        </w:rPr>
      </w:pPr>
    </w:p>
    <w:p w:rsidR="00BB3CBC" w:rsidRDefault="00BB3CBC" w:rsidP="00BB3CBC">
      <w:pPr>
        <w:rPr>
          <w:szCs w:val="24"/>
        </w:rPr>
      </w:pPr>
    </w:p>
    <w:p w:rsidR="00BB3CBC" w:rsidRDefault="00BB3CBC" w:rsidP="00BB3CBC">
      <w:pPr>
        <w:rPr>
          <w:szCs w:val="24"/>
        </w:rPr>
      </w:pPr>
      <w:r>
        <w:rPr>
          <w:szCs w:val="24"/>
        </w:rPr>
        <w:t>What is important is that following any change, trial, start-up or test that a thorough review of what was done, what the results were and (most importantly) what we will do next is completed.  Nancy M. Dixon, President of Common Knowledge Associates spent a number of years consulting to the U.S. Army and developing a systematic approach to this review.  They call their approach “After Action Review” and the key elements of building an “After Action System” are below.</w:t>
      </w:r>
    </w:p>
    <w:p w:rsidR="00BB3CBC" w:rsidRDefault="00BB3CBC" w:rsidP="00BB3CBC">
      <w:pPr>
        <w:rPr>
          <w:szCs w:val="24"/>
        </w:rPr>
      </w:pPr>
    </w:p>
    <w:p w:rsidR="00BB3CBC" w:rsidRDefault="00BB3CBC" w:rsidP="00BB3CBC">
      <w:pPr>
        <w:rPr>
          <w:szCs w:val="24"/>
        </w:rPr>
      </w:pPr>
    </w:p>
    <w:p w:rsidR="000E77DD" w:rsidRPr="00983EEA" w:rsidRDefault="00BB3CBC" w:rsidP="00BB3CBC">
      <w:pPr>
        <w:jc w:val="center"/>
        <w:rPr>
          <w:b/>
        </w:rPr>
      </w:pPr>
      <w:r w:rsidRPr="00983EEA">
        <w:rPr>
          <w:b/>
          <w:sz w:val="32"/>
        </w:rPr>
        <w:t>What is After Action Review  (AAR)</w:t>
      </w:r>
    </w:p>
    <w:p w:rsidR="000E77DD" w:rsidRPr="000E77DD" w:rsidRDefault="000E77DD" w:rsidP="00BB3CBC">
      <w:pPr>
        <w:rPr>
          <w:b/>
          <w:sz w:val="28"/>
        </w:rPr>
      </w:pPr>
    </w:p>
    <w:p w:rsidR="000E77DD" w:rsidRDefault="00BB3CBC" w:rsidP="00BB3CBC">
      <w:pPr>
        <w:pStyle w:val="BodyText"/>
        <w:spacing w:after="0"/>
      </w:pPr>
      <w:r>
        <w:t xml:space="preserve">The </w:t>
      </w:r>
      <w:smartTag w:uri="urn:schemas-microsoft-com:office:smarttags" w:element="place">
        <w:r>
          <w:t>AAR</w:t>
        </w:r>
      </w:smartTag>
      <w:r w:rsidR="000E77DD" w:rsidRPr="000E77DD">
        <w:t xml:space="preserve"> is a </w:t>
      </w:r>
      <w:r>
        <w:t xml:space="preserve">systemic, standardized </w:t>
      </w:r>
      <w:r w:rsidR="000E77DD" w:rsidRPr="000E77DD">
        <w:t xml:space="preserve">meeting of team members to reflect on an event or task they have just accomplished. </w:t>
      </w:r>
      <w:r>
        <w:t>The key</w:t>
      </w:r>
      <w:r w:rsidR="000E77DD" w:rsidRPr="000E77DD">
        <w:t xml:space="preserve"> purpose </w:t>
      </w:r>
      <w:r>
        <w:t>is</w:t>
      </w:r>
      <w:r w:rsidR="000E77DD" w:rsidRPr="000E77DD">
        <w:t xml:space="preserve"> to </w:t>
      </w:r>
      <w:r w:rsidR="000E77DD" w:rsidRPr="00BB3CBC">
        <w:rPr>
          <w:b/>
          <w:i/>
        </w:rPr>
        <w:t>learn from the team’s experience</w:t>
      </w:r>
      <w:r w:rsidR="000E77DD" w:rsidRPr="000E77DD">
        <w:t xml:space="preserve"> in order to take the lessons learned into the next phase of the project or to accomplish the team’s task more effectively the next time it is done.  </w:t>
      </w:r>
    </w:p>
    <w:p w:rsidR="00BB3CBC" w:rsidRDefault="00BB3CBC" w:rsidP="00BB3CBC">
      <w:pPr>
        <w:pStyle w:val="BodyText"/>
        <w:spacing w:after="0"/>
      </w:pPr>
    </w:p>
    <w:p w:rsidR="000E77DD" w:rsidRPr="000E77DD" w:rsidRDefault="00BB3CBC" w:rsidP="00BB3CBC">
      <w:pPr>
        <w:pStyle w:val="BodyText"/>
        <w:spacing w:after="0"/>
      </w:pPr>
      <w:smartTag w:uri="urn:schemas-microsoft-com:office:smarttags" w:element="place">
        <w:r>
          <w:t>AAR</w:t>
        </w:r>
      </w:smartTag>
      <w:r>
        <w:t>’s are not held to assign responsibility</w:t>
      </w:r>
      <w:r w:rsidR="00D414F0">
        <w:t>, make judgments</w:t>
      </w:r>
      <w:r>
        <w:t xml:space="preserve"> or review individual performance.  Instead it is to “</w:t>
      </w:r>
      <w:r w:rsidR="000E77DD" w:rsidRPr="00D414F0">
        <w:rPr>
          <w:b/>
          <w:i/>
        </w:rPr>
        <w:t>turn knowledge into action</w:t>
      </w:r>
      <w:r w:rsidR="00D414F0" w:rsidRPr="00D414F0">
        <w:rPr>
          <w:b/>
          <w:i/>
        </w:rPr>
        <w:t>.”</w:t>
      </w:r>
      <w:r w:rsidR="00D414F0">
        <w:t xml:space="preserve">  </w:t>
      </w:r>
      <w:r w:rsidR="000E77DD" w:rsidRPr="000E77DD">
        <w:t xml:space="preserve">The goal is to bring together the collective thinking of all the people involved in the event or task so that the group can improve. </w:t>
      </w:r>
      <w:smartTag w:uri="urn:schemas-microsoft-com:office:smarttags" w:element="place">
        <w:r w:rsidR="000E77DD" w:rsidRPr="000E77DD">
          <w:t>AAR</w:t>
        </w:r>
      </w:smartTag>
      <w:r w:rsidR="000E77DD" w:rsidRPr="000E77DD">
        <w:t xml:space="preserve"> meetings build the shared understanding that is often critical to effective team action.</w:t>
      </w:r>
    </w:p>
    <w:p w:rsidR="000E77DD" w:rsidRPr="000E77DD" w:rsidRDefault="000E77DD" w:rsidP="00BB3CBC"/>
    <w:p w:rsidR="000E77DD" w:rsidRPr="00983EEA" w:rsidRDefault="00D414F0" w:rsidP="00BB3CBC">
      <w:pPr>
        <w:pStyle w:val="Heading1"/>
        <w:rPr>
          <w:szCs w:val="36"/>
        </w:rPr>
      </w:pPr>
      <w:r>
        <w:rPr>
          <w:b w:val="0"/>
          <w:szCs w:val="36"/>
        </w:rPr>
        <w:br w:type="page"/>
      </w:r>
      <w:r w:rsidR="000E77DD" w:rsidRPr="00983EEA">
        <w:rPr>
          <w:szCs w:val="36"/>
        </w:rPr>
        <w:lastRenderedPageBreak/>
        <w:t>Guidelines for AARs</w:t>
      </w:r>
    </w:p>
    <w:tbl>
      <w:tblPr>
        <w:tblW w:w="9812" w:type="dxa"/>
        <w:tblLook w:val="01E0"/>
      </w:tblPr>
      <w:tblGrid>
        <w:gridCol w:w="288"/>
        <w:gridCol w:w="1620"/>
        <w:gridCol w:w="360"/>
        <w:gridCol w:w="2520"/>
        <w:gridCol w:w="5024"/>
      </w:tblGrid>
      <w:tr w:rsidR="00D414F0" w:rsidTr="00364737">
        <w:tc>
          <w:tcPr>
            <w:tcW w:w="2268" w:type="dxa"/>
            <w:gridSpan w:val="3"/>
            <w:tcBorders>
              <w:top w:val="single" w:sz="12" w:space="0" w:color="auto"/>
              <w:left w:val="single" w:sz="12" w:space="0" w:color="auto"/>
              <w:bottom w:val="single" w:sz="12" w:space="0" w:color="auto"/>
            </w:tcBorders>
            <w:vAlign w:val="center"/>
          </w:tcPr>
          <w:p w:rsidR="00D414F0" w:rsidRPr="00364737" w:rsidRDefault="00D414F0" w:rsidP="005B5585">
            <w:pPr>
              <w:rPr>
                <w:b/>
                <w:i/>
              </w:rPr>
            </w:pPr>
            <w:r w:rsidRPr="00364737">
              <w:rPr>
                <w:b/>
                <w:i/>
              </w:rPr>
              <w:t>Regularly Held Meetings</w:t>
            </w:r>
          </w:p>
        </w:tc>
        <w:tc>
          <w:tcPr>
            <w:tcW w:w="7544" w:type="dxa"/>
            <w:gridSpan w:val="2"/>
            <w:tcBorders>
              <w:top w:val="single" w:sz="12" w:space="0" w:color="auto"/>
              <w:bottom w:val="single" w:sz="12" w:space="0" w:color="auto"/>
              <w:right w:val="single" w:sz="12" w:space="0" w:color="auto"/>
            </w:tcBorders>
          </w:tcPr>
          <w:p w:rsidR="00D414F0" w:rsidRPr="00364737" w:rsidRDefault="00D414F0" w:rsidP="00364737">
            <w:pPr>
              <w:pStyle w:val="BodyText"/>
              <w:spacing w:after="0"/>
              <w:rPr>
                <w:sz w:val="20"/>
              </w:rPr>
            </w:pPr>
            <w:r w:rsidRPr="00364737">
              <w:rPr>
                <w:sz w:val="20"/>
              </w:rPr>
              <w:t>AARs are held at the end of a defined action</w:t>
            </w:r>
            <w:r w:rsidR="005B5585" w:rsidRPr="00364737">
              <w:rPr>
                <w:sz w:val="20"/>
              </w:rPr>
              <w:t xml:space="preserve">.  What is essential is that your process is disciplined enough that you use the </w:t>
            </w:r>
            <w:smartTag w:uri="urn:schemas-microsoft-com:office:smarttags" w:element="place">
              <w:r w:rsidR="005B5585" w:rsidRPr="00364737">
                <w:rPr>
                  <w:sz w:val="20"/>
                </w:rPr>
                <w:t>AAR</w:t>
              </w:r>
            </w:smartTag>
            <w:r w:rsidR="005B5585" w:rsidRPr="00364737">
              <w:rPr>
                <w:sz w:val="20"/>
              </w:rPr>
              <w:t>’s regularly and “Every Time” certain actions are taken.  If they are called to address problems, then there is a judgment involved.  They must be “the way we work to make significant improvement!!”</w:t>
            </w:r>
            <w:r w:rsidRPr="00364737">
              <w:rPr>
                <w:sz w:val="20"/>
              </w:rPr>
              <w:t xml:space="preserve"> The regularity also reduces team members’ anxiety that the meeting is about placing blame – a concern that arises when meetings are only held after something has gone wrong. </w:t>
            </w:r>
          </w:p>
        </w:tc>
      </w:tr>
      <w:tr w:rsidR="00D414F0" w:rsidTr="00364737">
        <w:tc>
          <w:tcPr>
            <w:tcW w:w="2268" w:type="dxa"/>
            <w:gridSpan w:val="3"/>
            <w:tcBorders>
              <w:top w:val="single" w:sz="12" w:space="0" w:color="auto"/>
              <w:left w:val="single" w:sz="12" w:space="0" w:color="auto"/>
              <w:bottom w:val="single" w:sz="12" w:space="0" w:color="auto"/>
            </w:tcBorders>
            <w:vAlign w:val="center"/>
          </w:tcPr>
          <w:p w:rsidR="00D414F0" w:rsidRPr="00364737" w:rsidRDefault="00D414F0" w:rsidP="005B5585">
            <w:pPr>
              <w:rPr>
                <w:b/>
                <w:i/>
              </w:rPr>
            </w:pPr>
            <w:r w:rsidRPr="00364737">
              <w:rPr>
                <w:b/>
                <w:i/>
              </w:rPr>
              <w:t>Brief Meetings</w:t>
            </w:r>
          </w:p>
        </w:tc>
        <w:tc>
          <w:tcPr>
            <w:tcW w:w="7544" w:type="dxa"/>
            <w:gridSpan w:val="2"/>
            <w:tcBorders>
              <w:top w:val="single" w:sz="12" w:space="0" w:color="auto"/>
              <w:bottom w:val="single" w:sz="12" w:space="0" w:color="auto"/>
              <w:right w:val="single" w:sz="12" w:space="0" w:color="auto"/>
            </w:tcBorders>
          </w:tcPr>
          <w:p w:rsidR="00D414F0" w:rsidRPr="00364737" w:rsidRDefault="00D414F0" w:rsidP="00D414F0">
            <w:pPr>
              <w:rPr>
                <w:sz w:val="20"/>
              </w:rPr>
            </w:pPr>
            <w:r w:rsidRPr="00364737">
              <w:rPr>
                <w:sz w:val="20"/>
              </w:rPr>
              <w:t xml:space="preserve">AARs can be quick and to the point.  The focus is on what just happened and what can be learned from it - they are not the time to address long standing problems. </w:t>
            </w:r>
            <w:r w:rsidR="005B5585" w:rsidRPr="00364737">
              <w:rPr>
                <w:sz w:val="20"/>
              </w:rPr>
              <w:t>It is recommended to make these</w:t>
            </w:r>
            <w:r w:rsidRPr="00364737">
              <w:rPr>
                <w:sz w:val="20"/>
              </w:rPr>
              <w:t xml:space="preserve"> “standing meetings”  - everyone stands rather than sits - as a kind of tacit assurance that the meeting will be short.  </w:t>
            </w:r>
          </w:p>
        </w:tc>
      </w:tr>
      <w:tr w:rsidR="00D414F0" w:rsidTr="00364737">
        <w:tc>
          <w:tcPr>
            <w:tcW w:w="2268" w:type="dxa"/>
            <w:gridSpan w:val="3"/>
            <w:tcBorders>
              <w:top w:val="single" w:sz="12" w:space="0" w:color="auto"/>
              <w:left w:val="single" w:sz="12" w:space="0" w:color="auto"/>
            </w:tcBorders>
            <w:vAlign w:val="center"/>
          </w:tcPr>
          <w:p w:rsidR="00D414F0" w:rsidRPr="00364737" w:rsidRDefault="00D414F0" w:rsidP="00364737">
            <w:pPr>
              <w:pStyle w:val="BodyText"/>
              <w:autoSpaceDE/>
              <w:autoSpaceDN/>
              <w:adjustRightInd/>
              <w:spacing w:after="0"/>
              <w:rPr>
                <w:b/>
                <w:i/>
              </w:rPr>
            </w:pPr>
            <w:r w:rsidRPr="00364737">
              <w:rPr>
                <w:b/>
                <w:i/>
              </w:rPr>
              <w:t>Standardized Format</w:t>
            </w:r>
          </w:p>
        </w:tc>
        <w:tc>
          <w:tcPr>
            <w:tcW w:w="7544" w:type="dxa"/>
            <w:gridSpan w:val="2"/>
            <w:tcBorders>
              <w:top w:val="single" w:sz="12" w:space="0" w:color="auto"/>
              <w:right w:val="single" w:sz="12" w:space="0" w:color="auto"/>
            </w:tcBorders>
          </w:tcPr>
          <w:p w:rsidR="00D414F0" w:rsidRPr="00364737" w:rsidRDefault="00D414F0" w:rsidP="00364737">
            <w:pPr>
              <w:pStyle w:val="BodyText"/>
              <w:spacing w:after="0"/>
              <w:rPr>
                <w:sz w:val="20"/>
              </w:rPr>
            </w:pPr>
            <w:r w:rsidRPr="00364737">
              <w:rPr>
                <w:sz w:val="20"/>
              </w:rPr>
              <w:t>In order to be brief the meetings have to have a recognized format  - clarity about what is on the table and what should be left to other kinds of meetings. Many organizations focus on four questions:</w:t>
            </w:r>
          </w:p>
        </w:tc>
      </w:tr>
      <w:tr w:rsidR="00364737" w:rsidTr="00364737">
        <w:tc>
          <w:tcPr>
            <w:tcW w:w="288" w:type="dxa"/>
            <w:tcBorders>
              <w:left w:val="single" w:sz="12" w:space="0" w:color="auto"/>
              <w:bottom w:val="single" w:sz="12" w:space="0" w:color="auto"/>
            </w:tcBorders>
          </w:tcPr>
          <w:p w:rsidR="0091585D" w:rsidRDefault="0091585D" w:rsidP="00D414F0"/>
        </w:tc>
        <w:tc>
          <w:tcPr>
            <w:tcW w:w="4500" w:type="dxa"/>
            <w:gridSpan w:val="3"/>
            <w:tcBorders>
              <w:bottom w:val="single" w:sz="12" w:space="0" w:color="auto"/>
            </w:tcBorders>
          </w:tcPr>
          <w:p w:rsidR="0091585D" w:rsidRPr="00364737" w:rsidRDefault="0091585D" w:rsidP="00364737">
            <w:pPr>
              <w:numPr>
                <w:ilvl w:val="0"/>
                <w:numId w:val="4"/>
              </w:numPr>
              <w:tabs>
                <w:tab w:val="clear" w:pos="720"/>
                <w:tab w:val="num" w:pos="252"/>
              </w:tabs>
              <w:autoSpaceDE/>
              <w:autoSpaceDN/>
              <w:adjustRightInd/>
              <w:ind w:left="252" w:hanging="252"/>
              <w:rPr>
                <w:rFonts w:eastAsia="Arial Unicode MS"/>
                <w:b/>
                <w:bCs/>
                <w:vanish/>
                <w:sz w:val="20"/>
              </w:rPr>
            </w:pPr>
            <w:r w:rsidRPr="00364737">
              <w:rPr>
                <w:b/>
                <w:bCs/>
                <w:sz w:val="20"/>
              </w:rPr>
              <w:t>What Did We Set Out to Do?</w:t>
            </w:r>
          </w:p>
          <w:p w:rsidR="0091585D" w:rsidRPr="00364737" w:rsidRDefault="0091585D" w:rsidP="00364737">
            <w:pPr>
              <w:pStyle w:val="BodyText"/>
              <w:numPr>
                <w:ilvl w:val="0"/>
                <w:numId w:val="8"/>
              </w:numPr>
              <w:tabs>
                <w:tab w:val="clear" w:pos="720"/>
                <w:tab w:val="num" w:pos="432"/>
              </w:tabs>
              <w:autoSpaceDE/>
              <w:autoSpaceDN/>
              <w:adjustRightInd/>
              <w:spacing w:after="0"/>
              <w:ind w:left="432" w:hanging="180"/>
              <w:rPr>
                <w:sz w:val="20"/>
              </w:rPr>
            </w:pPr>
            <w:r w:rsidRPr="00364737">
              <w:rPr>
                <w:sz w:val="20"/>
              </w:rPr>
              <w:t xml:space="preserve">What was our intent? </w:t>
            </w:r>
          </w:p>
          <w:p w:rsidR="0091585D" w:rsidRPr="00364737" w:rsidRDefault="0091585D" w:rsidP="00364737">
            <w:pPr>
              <w:pStyle w:val="BodyText"/>
              <w:numPr>
                <w:ilvl w:val="0"/>
                <w:numId w:val="8"/>
              </w:numPr>
              <w:tabs>
                <w:tab w:val="clear" w:pos="720"/>
                <w:tab w:val="num" w:pos="432"/>
              </w:tabs>
              <w:autoSpaceDE/>
              <w:autoSpaceDN/>
              <w:adjustRightInd/>
              <w:spacing w:after="0"/>
              <w:ind w:left="432" w:hanging="180"/>
              <w:rPr>
                <w:sz w:val="20"/>
              </w:rPr>
            </w:pPr>
            <w:r w:rsidRPr="00364737">
              <w:rPr>
                <w:sz w:val="20"/>
              </w:rPr>
              <w:t xml:space="preserve">What should have happened? </w:t>
            </w:r>
          </w:p>
          <w:p w:rsidR="0091585D" w:rsidRPr="00364737" w:rsidRDefault="0091585D" w:rsidP="00364737">
            <w:pPr>
              <w:pStyle w:val="BodyText"/>
              <w:numPr>
                <w:ilvl w:val="0"/>
                <w:numId w:val="8"/>
              </w:numPr>
              <w:tabs>
                <w:tab w:val="clear" w:pos="720"/>
                <w:tab w:val="num" w:pos="432"/>
              </w:tabs>
              <w:autoSpaceDE/>
              <w:autoSpaceDN/>
              <w:adjustRightInd/>
              <w:spacing w:after="0"/>
              <w:ind w:left="432" w:hanging="180"/>
              <w:rPr>
                <w:sz w:val="20"/>
              </w:rPr>
            </w:pPr>
            <w:r w:rsidRPr="00364737">
              <w:rPr>
                <w:sz w:val="20"/>
              </w:rPr>
              <w:t xml:space="preserve">Did leader &amp; team intents differ? </w:t>
            </w:r>
          </w:p>
          <w:p w:rsidR="0091585D" w:rsidRPr="00364737" w:rsidRDefault="0091585D" w:rsidP="00364737">
            <w:pPr>
              <w:pStyle w:val="BodyText"/>
              <w:numPr>
                <w:ilvl w:val="0"/>
                <w:numId w:val="8"/>
              </w:numPr>
              <w:tabs>
                <w:tab w:val="clear" w:pos="720"/>
                <w:tab w:val="num" w:pos="432"/>
              </w:tabs>
              <w:autoSpaceDE/>
              <w:autoSpaceDN/>
              <w:adjustRightInd/>
              <w:spacing w:after="0"/>
              <w:ind w:left="432" w:hanging="180"/>
              <w:rPr>
                <w:sz w:val="20"/>
              </w:rPr>
            </w:pPr>
            <w:r w:rsidRPr="00364737">
              <w:rPr>
                <w:sz w:val="20"/>
              </w:rPr>
              <w:t>What was on your mind?</w:t>
            </w:r>
          </w:p>
          <w:p w:rsidR="0091585D" w:rsidRPr="00364737" w:rsidRDefault="0091585D" w:rsidP="00364737">
            <w:pPr>
              <w:numPr>
                <w:ilvl w:val="0"/>
                <w:numId w:val="8"/>
              </w:numPr>
              <w:tabs>
                <w:tab w:val="clear" w:pos="720"/>
                <w:tab w:val="num" w:pos="252"/>
              </w:tabs>
              <w:autoSpaceDE/>
              <w:autoSpaceDN/>
              <w:adjustRightInd/>
              <w:ind w:left="252" w:hanging="252"/>
              <w:rPr>
                <w:b/>
                <w:bCs/>
                <w:vanish/>
                <w:sz w:val="20"/>
              </w:rPr>
            </w:pPr>
            <w:r w:rsidRPr="00364737">
              <w:rPr>
                <w:b/>
                <w:bCs/>
                <w:sz w:val="20"/>
              </w:rPr>
              <w:t>What Did We Actually Do?</w:t>
            </w:r>
          </w:p>
          <w:p w:rsidR="0091585D" w:rsidRPr="00364737" w:rsidRDefault="0091585D" w:rsidP="00364737">
            <w:pPr>
              <w:pStyle w:val="BodyText"/>
              <w:numPr>
                <w:ilvl w:val="0"/>
                <w:numId w:val="8"/>
              </w:numPr>
              <w:tabs>
                <w:tab w:val="clear" w:pos="720"/>
                <w:tab w:val="num" w:pos="432"/>
              </w:tabs>
              <w:autoSpaceDE/>
              <w:autoSpaceDN/>
              <w:adjustRightInd/>
              <w:spacing w:after="0"/>
              <w:ind w:left="432" w:hanging="180"/>
              <w:rPr>
                <w:sz w:val="20"/>
              </w:rPr>
            </w:pPr>
            <w:r w:rsidRPr="00364737">
              <w:rPr>
                <w:sz w:val="20"/>
              </w:rPr>
              <w:t xml:space="preserve">What would a video camera have shown? </w:t>
            </w:r>
          </w:p>
          <w:p w:rsidR="0091585D" w:rsidRPr="00364737" w:rsidRDefault="0091585D" w:rsidP="00364737">
            <w:pPr>
              <w:pStyle w:val="BodyText"/>
              <w:numPr>
                <w:ilvl w:val="0"/>
                <w:numId w:val="8"/>
              </w:numPr>
              <w:tabs>
                <w:tab w:val="clear" w:pos="720"/>
                <w:tab w:val="num" w:pos="432"/>
              </w:tabs>
              <w:autoSpaceDE/>
              <w:autoSpaceDN/>
              <w:adjustRightInd/>
              <w:spacing w:after="0"/>
              <w:ind w:left="432" w:hanging="180"/>
              <w:rPr>
                <w:sz w:val="20"/>
              </w:rPr>
            </w:pPr>
            <w:r w:rsidRPr="00364737">
              <w:rPr>
                <w:sz w:val="20"/>
              </w:rPr>
              <w:t>What were the Key Events, the Chronological Order or Functions/Roles.</w:t>
            </w:r>
          </w:p>
        </w:tc>
        <w:tc>
          <w:tcPr>
            <w:tcW w:w="5024" w:type="dxa"/>
            <w:tcBorders>
              <w:bottom w:val="single" w:sz="12" w:space="0" w:color="auto"/>
              <w:right w:val="single" w:sz="12" w:space="0" w:color="auto"/>
            </w:tcBorders>
          </w:tcPr>
          <w:p w:rsidR="0091585D" w:rsidRPr="00364737" w:rsidRDefault="0091585D" w:rsidP="00364737">
            <w:pPr>
              <w:numPr>
                <w:ilvl w:val="0"/>
                <w:numId w:val="8"/>
              </w:numPr>
              <w:tabs>
                <w:tab w:val="clear" w:pos="720"/>
                <w:tab w:val="num" w:pos="288"/>
              </w:tabs>
              <w:autoSpaceDE/>
              <w:autoSpaceDN/>
              <w:adjustRightInd/>
              <w:ind w:left="288" w:hanging="288"/>
              <w:rPr>
                <w:b/>
                <w:bCs/>
                <w:vanish/>
                <w:sz w:val="20"/>
              </w:rPr>
            </w:pPr>
            <w:r w:rsidRPr="00364737">
              <w:rPr>
                <w:b/>
                <w:bCs/>
                <w:sz w:val="20"/>
              </w:rPr>
              <w:t>What Have We Learned?</w:t>
            </w:r>
          </w:p>
          <w:p w:rsidR="0091585D" w:rsidRPr="00364737" w:rsidRDefault="0091585D" w:rsidP="00364737">
            <w:pPr>
              <w:numPr>
                <w:ilvl w:val="0"/>
                <w:numId w:val="8"/>
              </w:numPr>
              <w:tabs>
                <w:tab w:val="clear" w:pos="720"/>
                <w:tab w:val="num" w:pos="468"/>
              </w:tabs>
              <w:autoSpaceDE/>
              <w:autoSpaceDN/>
              <w:adjustRightInd/>
              <w:ind w:left="468" w:hanging="180"/>
              <w:rPr>
                <w:b/>
                <w:bCs/>
                <w:vanish/>
                <w:sz w:val="20"/>
              </w:rPr>
            </w:pPr>
            <w:r w:rsidRPr="00364737">
              <w:rPr>
                <w:sz w:val="20"/>
              </w:rPr>
              <w:t xml:space="preserve">What do we know now that we didn’t know before? </w:t>
            </w:r>
          </w:p>
          <w:p w:rsidR="0091585D" w:rsidRPr="00364737" w:rsidRDefault="0091585D" w:rsidP="00364737">
            <w:pPr>
              <w:numPr>
                <w:ilvl w:val="0"/>
                <w:numId w:val="8"/>
              </w:numPr>
              <w:tabs>
                <w:tab w:val="clear" w:pos="720"/>
                <w:tab w:val="num" w:pos="468"/>
              </w:tabs>
              <w:autoSpaceDE/>
              <w:autoSpaceDN/>
              <w:adjustRightInd/>
              <w:ind w:left="468" w:hanging="180"/>
              <w:rPr>
                <w:b/>
                <w:bCs/>
                <w:vanish/>
                <w:sz w:val="20"/>
              </w:rPr>
            </w:pPr>
            <w:r w:rsidRPr="00364737">
              <w:rPr>
                <w:sz w:val="20"/>
              </w:rPr>
              <w:t xml:space="preserve">What strengths and weaknesses have we discovered? </w:t>
            </w:r>
          </w:p>
          <w:p w:rsidR="0091585D" w:rsidRPr="00364737" w:rsidRDefault="0091585D" w:rsidP="00364737">
            <w:pPr>
              <w:numPr>
                <w:ilvl w:val="0"/>
                <w:numId w:val="8"/>
              </w:numPr>
              <w:tabs>
                <w:tab w:val="clear" w:pos="720"/>
                <w:tab w:val="num" w:pos="468"/>
              </w:tabs>
              <w:autoSpaceDE/>
              <w:autoSpaceDN/>
              <w:adjustRightInd/>
              <w:ind w:left="468" w:hanging="180"/>
              <w:rPr>
                <w:b/>
                <w:bCs/>
                <w:vanish/>
                <w:sz w:val="20"/>
              </w:rPr>
            </w:pPr>
            <w:r w:rsidRPr="00364737">
              <w:rPr>
                <w:sz w:val="20"/>
              </w:rPr>
              <w:t xml:space="preserve">What advice would we give to someone starting out now? </w:t>
            </w:r>
          </w:p>
          <w:p w:rsidR="0091585D" w:rsidRPr="00364737" w:rsidRDefault="0091585D" w:rsidP="00364737">
            <w:pPr>
              <w:numPr>
                <w:ilvl w:val="0"/>
                <w:numId w:val="11"/>
              </w:numPr>
              <w:tabs>
                <w:tab w:val="clear" w:pos="720"/>
                <w:tab w:val="num" w:pos="252"/>
              </w:tabs>
              <w:autoSpaceDE/>
              <w:autoSpaceDN/>
              <w:adjustRightInd/>
              <w:ind w:left="252" w:hanging="252"/>
              <w:rPr>
                <w:b/>
                <w:bCs/>
                <w:vanish/>
                <w:sz w:val="20"/>
              </w:rPr>
            </w:pPr>
            <w:r w:rsidRPr="00364737">
              <w:rPr>
                <w:b/>
                <w:bCs/>
                <w:sz w:val="20"/>
              </w:rPr>
              <w:t>What Are We Going to Do?</w:t>
            </w:r>
          </w:p>
          <w:p w:rsidR="0091585D" w:rsidRPr="00364737" w:rsidRDefault="0091585D" w:rsidP="00364737">
            <w:pPr>
              <w:numPr>
                <w:ilvl w:val="0"/>
                <w:numId w:val="11"/>
              </w:numPr>
              <w:tabs>
                <w:tab w:val="clear" w:pos="720"/>
              </w:tabs>
              <w:autoSpaceDE/>
              <w:autoSpaceDN/>
              <w:adjustRightInd/>
              <w:ind w:left="432" w:hanging="180"/>
              <w:rPr>
                <w:b/>
                <w:bCs/>
                <w:vanish/>
                <w:sz w:val="20"/>
              </w:rPr>
            </w:pPr>
            <w:r w:rsidRPr="00364737">
              <w:rPr>
                <w:sz w:val="20"/>
              </w:rPr>
              <w:t xml:space="preserve">Exactly who will do what and when? </w:t>
            </w:r>
          </w:p>
          <w:p w:rsidR="0091585D" w:rsidRPr="00364737" w:rsidRDefault="0091585D" w:rsidP="00364737">
            <w:pPr>
              <w:numPr>
                <w:ilvl w:val="0"/>
                <w:numId w:val="11"/>
              </w:numPr>
              <w:tabs>
                <w:tab w:val="clear" w:pos="720"/>
              </w:tabs>
              <w:autoSpaceDE/>
              <w:autoSpaceDN/>
              <w:adjustRightInd/>
              <w:ind w:left="432" w:hanging="180"/>
              <w:rPr>
                <w:b/>
                <w:bCs/>
                <w:vanish/>
                <w:sz w:val="20"/>
              </w:rPr>
            </w:pPr>
            <w:r w:rsidRPr="00364737">
              <w:rPr>
                <w:sz w:val="20"/>
              </w:rPr>
              <w:t>Make it Specific, Measurable, Achievable, Realistic, Time-based (SMART)</w:t>
            </w:r>
          </w:p>
          <w:p w:rsidR="0091585D" w:rsidRPr="00364737" w:rsidRDefault="0091585D" w:rsidP="00364737">
            <w:pPr>
              <w:numPr>
                <w:ilvl w:val="0"/>
                <w:numId w:val="11"/>
              </w:numPr>
              <w:tabs>
                <w:tab w:val="clear" w:pos="720"/>
              </w:tabs>
              <w:autoSpaceDE/>
              <w:autoSpaceDN/>
              <w:adjustRightInd/>
              <w:ind w:left="432" w:hanging="180"/>
              <w:rPr>
                <w:b/>
                <w:bCs/>
                <w:vanish/>
                <w:sz w:val="20"/>
              </w:rPr>
            </w:pPr>
            <w:r w:rsidRPr="00364737">
              <w:rPr>
                <w:sz w:val="20"/>
              </w:rPr>
              <w:t>Sustain strengths and improve weaknesses.</w:t>
            </w:r>
          </w:p>
        </w:tc>
      </w:tr>
      <w:tr w:rsidR="00D414F0" w:rsidTr="00364737">
        <w:tc>
          <w:tcPr>
            <w:tcW w:w="2268" w:type="dxa"/>
            <w:gridSpan w:val="3"/>
            <w:tcBorders>
              <w:top w:val="single" w:sz="12" w:space="0" w:color="auto"/>
              <w:left w:val="single" w:sz="12" w:space="0" w:color="auto"/>
              <w:bottom w:val="single" w:sz="12" w:space="0" w:color="auto"/>
            </w:tcBorders>
            <w:vAlign w:val="center"/>
          </w:tcPr>
          <w:p w:rsidR="00D414F0" w:rsidRPr="00364737" w:rsidRDefault="00D414F0" w:rsidP="005B5585">
            <w:pPr>
              <w:rPr>
                <w:b/>
                <w:i/>
              </w:rPr>
            </w:pPr>
            <w:r w:rsidRPr="00364737">
              <w:rPr>
                <w:b/>
                <w:i/>
              </w:rPr>
              <w:t xml:space="preserve">Everyone Involved in the Action Participates in the Meeting </w:t>
            </w:r>
          </w:p>
        </w:tc>
        <w:tc>
          <w:tcPr>
            <w:tcW w:w="7544" w:type="dxa"/>
            <w:gridSpan w:val="2"/>
            <w:tcBorders>
              <w:top w:val="single" w:sz="12" w:space="0" w:color="auto"/>
              <w:bottom w:val="single" w:sz="12" w:space="0" w:color="auto"/>
              <w:right w:val="single" w:sz="12" w:space="0" w:color="auto"/>
            </w:tcBorders>
          </w:tcPr>
          <w:p w:rsidR="00D414F0" w:rsidRPr="00364737" w:rsidRDefault="00D414F0" w:rsidP="00D414F0">
            <w:pPr>
              <w:rPr>
                <w:sz w:val="20"/>
              </w:rPr>
            </w:pPr>
            <w:r w:rsidRPr="00364737">
              <w:rPr>
                <w:sz w:val="20"/>
              </w:rPr>
              <w:t>The information and ideas of everyone are necessary to get a full picture; someone may well have seen or been aware of some action or detail that others did not see.  When everyone is in attendance it sends an important visual message about accountability - no one is so unimportant (top to bottom) that they can avoid responsibility for what happened and everyone (top to bottom) is responsible for making it happen more effectively the next time.</w:t>
            </w:r>
          </w:p>
        </w:tc>
      </w:tr>
      <w:tr w:rsidR="00D414F0" w:rsidTr="00364737">
        <w:tc>
          <w:tcPr>
            <w:tcW w:w="1908" w:type="dxa"/>
            <w:gridSpan w:val="2"/>
            <w:tcBorders>
              <w:top w:val="single" w:sz="12" w:space="0" w:color="auto"/>
              <w:left w:val="single" w:sz="12" w:space="0" w:color="auto"/>
              <w:bottom w:val="single" w:sz="12" w:space="0" w:color="auto"/>
            </w:tcBorders>
            <w:vAlign w:val="center"/>
          </w:tcPr>
          <w:p w:rsidR="00D414F0" w:rsidRPr="00364737" w:rsidRDefault="00D414F0" w:rsidP="005B5585">
            <w:pPr>
              <w:rPr>
                <w:b/>
                <w:i/>
              </w:rPr>
            </w:pPr>
            <w:r w:rsidRPr="00364737">
              <w:rPr>
                <w:b/>
                <w:i/>
              </w:rPr>
              <w:t xml:space="preserve">No Recriminations </w:t>
            </w:r>
          </w:p>
        </w:tc>
        <w:tc>
          <w:tcPr>
            <w:tcW w:w="7904" w:type="dxa"/>
            <w:gridSpan w:val="3"/>
            <w:tcBorders>
              <w:top w:val="single" w:sz="12" w:space="0" w:color="auto"/>
              <w:bottom w:val="single" w:sz="12" w:space="0" w:color="auto"/>
              <w:right w:val="single" w:sz="12" w:space="0" w:color="auto"/>
            </w:tcBorders>
          </w:tcPr>
          <w:p w:rsidR="00D414F0" w:rsidRPr="00364737" w:rsidRDefault="0091585D" w:rsidP="00D414F0">
            <w:pPr>
              <w:rPr>
                <w:sz w:val="20"/>
              </w:rPr>
            </w:pPr>
            <w:r w:rsidRPr="00364737">
              <w:rPr>
                <w:sz w:val="20"/>
              </w:rPr>
              <w:t xml:space="preserve">It is essential that </w:t>
            </w:r>
            <w:r w:rsidR="00D414F0" w:rsidRPr="00364737">
              <w:rPr>
                <w:sz w:val="20"/>
              </w:rPr>
              <w:t>everything</w:t>
            </w:r>
            <w:r w:rsidRPr="00364737">
              <w:rPr>
                <w:sz w:val="20"/>
              </w:rPr>
              <w:t xml:space="preserve"> get</w:t>
            </w:r>
            <w:r w:rsidR="00D414F0" w:rsidRPr="00364737">
              <w:rPr>
                <w:sz w:val="20"/>
              </w:rPr>
              <w:t xml:space="preserve"> out on the table</w:t>
            </w:r>
            <w:r w:rsidRPr="00364737">
              <w:rPr>
                <w:sz w:val="20"/>
              </w:rPr>
              <w:t xml:space="preserve"> during these meetings</w:t>
            </w:r>
            <w:r w:rsidR="00D414F0" w:rsidRPr="00364737">
              <w:rPr>
                <w:sz w:val="20"/>
              </w:rPr>
              <w:t xml:space="preserve">. To do that there has to be an agreement that no one gets into trouble for what comes up in an </w:t>
            </w:r>
            <w:smartTag w:uri="urn:schemas-microsoft-com:office:smarttags" w:element="place">
              <w:r w:rsidR="00D414F0" w:rsidRPr="00364737">
                <w:rPr>
                  <w:sz w:val="20"/>
                </w:rPr>
                <w:t>AAR</w:t>
              </w:r>
            </w:smartTag>
            <w:r w:rsidR="00D414F0" w:rsidRPr="00364737">
              <w:rPr>
                <w:sz w:val="20"/>
              </w:rPr>
              <w:t xml:space="preserve">. </w:t>
            </w:r>
            <w:r w:rsidRPr="00364737">
              <w:rPr>
                <w:sz w:val="20"/>
              </w:rPr>
              <w:t>T</w:t>
            </w:r>
            <w:r w:rsidR="00D414F0" w:rsidRPr="00364737">
              <w:rPr>
                <w:sz w:val="20"/>
              </w:rPr>
              <w:t>his is a hard rule to believe in, and it often takes a team awhile to get comfortable with speaking openly.</w:t>
            </w:r>
          </w:p>
          <w:p w:rsidR="00D414F0" w:rsidRPr="00364737" w:rsidRDefault="00D414F0" w:rsidP="00364737">
            <w:pPr>
              <w:pStyle w:val="BodyText"/>
              <w:spacing w:after="0"/>
              <w:rPr>
                <w:sz w:val="20"/>
              </w:rPr>
            </w:pPr>
            <w:r w:rsidRPr="00364737">
              <w:rPr>
                <w:sz w:val="20"/>
              </w:rPr>
              <w:t xml:space="preserve">Equally important, this is </w:t>
            </w:r>
            <w:r w:rsidR="0091585D" w:rsidRPr="00364737">
              <w:rPr>
                <w:sz w:val="20"/>
              </w:rPr>
              <w:t>that</w:t>
            </w:r>
            <w:r w:rsidRPr="00364737">
              <w:rPr>
                <w:sz w:val="20"/>
              </w:rPr>
              <w:t xml:space="preserve"> mistakes are </w:t>
            </w:r>
            <w:r w:rsidRPr="00364737">
              <w:rPr>
                <w:b/>
                <w:i/>
                <w:sz w:val="20"/>
              </w:rPr>
              <w:t>data</w:t>
            </w:r>
            <w:r w:rsidRPr="00364737">
              <w:rPr>
                <w:sz w:val="20"/>
              </w:rPr>
              <w:t xml:space="preserve"> to be taken into account in figuring out how to make the action more effective the next time</w:t>
            </w:r>
            <w:r w:rsidR="0091585D" w:rsidRPr="00364737">
              <w:rPr>
                <w:sz w:val="20"/>
              </w:rPr>
              <w:t xml:space="preserve"> – not something </w:t>
            </w:r>
            <w:r w:rsidR="0091585D" w:rsidRPr="00364737">
              <w:rPr>
                <w:b/>
                <w:i/>
                <w:sz w:val="20"/>
              </w:rPr>
              <w:t>to blame someone for</w:t>
            </w:r>
            <w:r w:rsidRPr="00364737">
              <w:rPr>
                <w:b/>
                <w:i/>
                <w:sz w:val="20"/>
              </w:rPr>
              <w:t>.</w:t>
            </w:r>
            <w:r w:rsidRPr="00364737">
              <w:rPr>
                <w:sz w:val="20"/>
              </w:rPr>
              <w:t xml:space="preserve"> </w:t>
            </w:r>
          </w:p>
        </w:tc>
      </w:tr>
      <w:tr w:rsidR="00D414F0" w:rsidTr="00364737">
        <w:tc>
          <w:tcPr>
            <w:tcW w:w="1908" w:type="dxa"/>
            <w:gridSpan w:val="2"/>
            <w:tcBorders>
              <w:top w:val="single" w:sz="12" w:space="0" w:color="auto"/>
              <w:left w:val="single" w:sz="12" w:space="0" w:color="auto"/>
              <w:bottom w:val="single" w:sz="12" w:space="0" w:color="auto"/>
            </w:tcBorders>
            <w:vAlign w:val="center"/>
          </w:tcPr>
          <w:p w:rsidR="00D414F0" w:rsidRPr="00364737" w:rsidRDefault="00D414F0" w:rsidP="005B5585">
            <w:pPr>
              <w:rPr>
                <w:b/>
                <w:i/>
              </w:rPr>
            </w:pPr>
            <w:r w:rsidRPr="00364737">
              <w:rPr>
                <w:b/>
                <w:i/>
              </w:rPr>
              <w:t xml:space="preserve">Reports Are Not Forwarded </w:t>
            </w:r>
          </w:p>
        </w:tc>
        <w:tc>
          <w:tcPr>
            <w:tcW w:w="7904" w:type="dxa"/>
            <w:gridSpan w:val="3"/>
            <w:tcBorders>
              <w:top w:val="single" w:sz="12" w:space="0" w:color="auto"/>
              <w:bottom w:val="single" w:sz="12" w:space="0" w:color="auto"/>
              <w:right w:val="single" w:sz="12" w:space="0" w:color="auto"/>
            </w:tcBorders>
          </w:tcPr>
          <w:p w:rsidR="0091585D" w:rsidRPr="00364737" w:rsidRDefault="00D414F0" w:rsidP="00364737">
            <w:pPr>
              <w:pStyle w:val="BodyText"/>
              <w:spacing w:after="0"/>
              <w:rPr>
                <w:sz w:val="20"/>
              </w:rPr>
            </w:pPr>
            <w:r w:rsidRPr="00364737">
              <w:rPr>
                <w:sz w:val="20"/>
              </w:rPr>
              <w:t xml:space="preserve">Notes are taken at the meeting but they are retained only for local use and are not distributed to other parts of the organization. This can sometimes seem like a waste because others cannot benefit from the lessons learned.  But there are two downsides to sending out the team notes. </w:t>
            </w:r>
          </w:p>
          <w:p w:rsidR="0091585D" w:rsidRPr="00364737" w:rsidRDefault="0091585D" w:rsidP="00364737">
            <w:pPr>
              <w:pStyle w:val="BodyText"/>
              <w:numPr>
                <w:ilvl w:val="0"/>
                <w:numId w:val="13"/>
              </w:numPr>
              <w:spacing w:after="0"/>
              <w:rPr>
                <w:sz w:val="20"/>
              </w:rPr>
            </w:pPr>
            <w:r w:rsidRPr="00364737">
              <w:rPr>
                <w:sz w:val="20"/>
              </w:rPr>
              <w:t>Meeting notes tend to be of little use to other people not involved directly in the action.</w:t>
            </w:r>
          </w:p>
          <w:p w:rsidR="0091585D" w:rsidRPr="00364737" w:rsidRDefault="0091585D" w:rsidP="00364737">
            <w:pPr>
              <w:pStyle w:val="BodyText"/>
              <w:numPr>
                <w:ilvl w:val="0"/>
                <w:numId w:val="13"/>
              </w:numPr>
              <w:spacing w:after="0"/>
              <w:rPr>
                <w:sz w:val="20"/>
              </w:rPr>
            </w:pPr>
            <w:r w:rsidRPr="00364737">
              <w:rPr>
                <w:sz w:val="20"/>
              </w:rPr>
              <w:t>Mistakes end up being broadcast without the ability to keep them “blameless.”</w:t>
            </w:r>
          </w:p>
          <w:p w:rsidR="00D414F0" w:rsidRPr="00364737" w:rsidRDefault="0091585D" w:rsidP="00364737">
            <w:pPr>
              <w:pStyle w:val="BodyText"/>
              <w:spacing w:after="0"/>
              <w:rPr>
                <w:sz w:val="20"/>
              </w:rPr>
            </w:pPr>
            <w:r w:rsidRPr="00364737">
              <w:rPr>
                <w:sz w:val="20"/>
              </w:rPr>
              <w:t>Still, it is essential that key “learnings” are passed on – but not the detail of the report. A</w:t>
            </w:r>
            <w:r w:rsidR="00D414F0" w:rsidRPr="00364737">
              <w:rPr>
                <w:sz w:val="20"/>
              </w:rPr>
              <w:t xml:space="preserve">t the end of </w:t>
            </w:r>
            <w:r w:rsidRPr="00364737">
              <w:rPr>
                <w:sz w:val="20"/>
              </w:rPr>
              <w:t>each</w:t>
            </w:r>
            <w:r w:rsidR="00D414F0" w:rsidRPr="00364737">
              <w:rPr>
                <w:sz w:val="20"/>
              </w:rPr>
              <w:t xml:space="preserve"> meeting the team can agree to what items can be shared and what should stay in the room. And a separate report generated that discusses the agreed upon items and puts them in enough context to be useful to other. </w:t>
            </w:r>
          </w:p>
        </w:tc>
      </w:tr>
      <w:tr w:rsidR="00D414F0" w:rsidTr="00364737">
        <w:tc>
          <w:tcPr>
            <w:tcW w:w="1908" w:type="dxa"/>
            <w:gridSpan w:val="2"/>
            <w:tcBorders>
              <w:top w:val="single" w:sz="12" w:space="0" w:color="auto"/>
              <w:left w:val="single" w:sz="12" w:space="0" w:color="auto"/>
              <w:bottom w:val="single" w:sz="12" w:space="0" w:color="auto"/>
            </w:tcBorders>
            <w:vAlign w:val="center"/>
          </w:tcPr>
          <w:p w:rsidR="00D414F0" w:rsidRPr="00364737" w:rsidRDefault="00D414F0" w:rsidP="005B5585">
            <w:pPr>
              <w:rPr>
                <w:b/>
                <w:i/>
              </w:rPr>
            </w:pPr>
            <w:r w:rsidRPr="00364737">
              <w:rPr>
                <w:b/>
                <w:i/>
              </w:rPr>
              <w:t>Facilitated</w:t>
            </w:r>
          </w:p>
        </w:tc>
        <w:tc>
          <w:tcPr>
            <w:tcW w:w="7904" w:type="dxa"/>
            <w:gridSpan w:val="3"/>
            <w:tcBorders>
              <w:top w:val="single" w:sz="12" w:space="0" w:color="auto"/>
              <w:bottom w:val="single" w:sz="12" w:space="0" w:color="auto"/>
              <w:right w:val="single" w:sz="12" w:space="0" w:color="auto"/>
            </w:tcBorders>
          </w:tcPr>
          <w:p w:rsidR="00D414F0" w:rsidRPr="00364737" w:rsidRDefault="00D414F0" w:rsidP="00364737">
            <w:pPr>
              <w:pStyle w:val="BodyText"/>
              <w:spacing w:after="0"/>
              <w:rPr>
                <w:sz w:val="20"/>
              </w:rPr>
            </w:pPr>
            <w:r w:rsidRPr="00364737">
              <w:rPr>
                <w:sz w:val="20"/>
              </w:rPr>
              <w:t xml:space="preserve">AARs need to be facilitated by a member of the team. The facilitator’s responsibility is to keep the discussion focused on the few critical questions. The facilitator role may rotate between members or may be taken by someone in the group that is recognized as having particularly good facilitation skills.  </w:t>
            </w:r>
          </w:p>
        </w:tc>
      </w:tr>
    </w:tbl>
    <w:p w:rsidR="000E77DD" w:rsidRPr="000E77DD" w:rsidRDefault="000E77DD" w:rsidP="00D414F0">
      <w:pPr>
        <w:pStyle w:val="BodyText"/>
        <w:spacing w:after="0"/>
        <w:ind w:left="720"/>
      </w:pPr>
    </w:p>
    <w:p w:rsidR="000E77DD" w:rsidRPr="000E77DD" w:rsidRDefault="000E77DD" w:rsidP="00BB3CBC">
      <w:pPr>
        <w:pStyle w:val="BodyText"/>
        <w:spacing w:after="0"/>
      </w:pPr>
    </w:p>
    <w:sectPr w:rsidR="000E77DD" w:rsidRPr="000E77DD" w:rsidSect="00DB3460">
      <w:headerReference w:type="default" r:id="rId9"/>
      <w:type w:val="continuous"/>
      <w:pgSz w:w="12240" w:h="15840"/>
      <w:pgMar w:top="1440" w:right="108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737" w:rsidRDefault="00364737">
      <w:r>
        <w:separator/>
      </w:r>
    </w:p>
  </w:endnote>
  <w:endnote w:type="continuationSeparator" w:id="0">
    <w:p w:rsidR="00364737" w:rsidRDefault="0036473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G Times">
    <w:altName w:val="Times New Roman"/>
    <w:charset w:val="00"/>
    <w:family w:val="roman"/>
    <w:pitch w:val="variable"/>
    <w:sig w:usb0="00000007" w:usb1="00000000" w:usb2="00000000" w:usb3="00000000" w:csb0="00000093" w:csb1="00000000"/>
  </w:font>
  <w:font w:name="Courier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1F3" w:rsidRPr="00F76EF8" w:rsidRDefault="00E831F3" w:rsidP="007E17FA">
    <w:pPr>
      <w:pStyle w:val="Footer"/>
      <w:tabs>
        <w:tab w:val="right" w:pos="9360"/>
      </w:tabs>
      <w:rPr>
        <w:rFonts w:ascii="Gill Sans MT" w:hAnsi="Gill Sans MT"/>
        <w:color w:val="C0C0C0"/>
        <w:sz w:val="18"/>
        <w:szCs w:val="18"/>
      </w:rPr>
    </w:pPr>
  </w:p>
  <w:p w:rsidR="00E831F3" w:rsidRPr="00F76EF8" w:rsidRDefault="00E831F3" w:rsidP="00780EAC">
    <w:pPr>
      <w:pStyle w:val="Footer"/>
      <w:tabs>
        <w:tab w:val="left" w:pos="6840"/>
        <w:tab w:val="left" w:pos="7920"/>
        <w:tab w:val="right" w:pos="9360"/>
      </w:tabs>
      <w:rPr>
        <w:rFonts w:ascii="Gill Sans MT" w:hAnsi="Gill Sans MT"/>
        <w:color w:val="999999"/>
        <w:sz w:val="18"/>
        <w:szCs w:val="18"/>
      </w:rPr>
    </w:pPr>
    <w:r>
      <w:rPr>
        <w:rFonts w:ascii="Gill Sans MT" w:hAnsi="Gill Sans MT"/>
        <w:color w:val="999999"/>
        <w:sz w:val="18"/>
        <w:szCs w:val="18"/>
      </w:rPr>
      <w:tab/>
    </w:r>
    <w:r>
      <w:rPr>
        <w:rFonts w:ascii="Gill Sans MT" w:hAnsi="Gill Sans MT"/>
        <w:color w:val="999999"/>
        <w:sz w:val="18"/>
        <w:szCs w:val="18"/>
      </w:rPr>
      <w:tab/>
    </w:r>
    <w:r w:rsidRPr="00F76EF8">
      <w:rPr>
        <w:rFonts w:ascii="Gill Sans MT" w:hAnsi="Gill Sans MT"/>
        <w:color w:val="999999"/>
        <w:sz w:val="18"/>
        <w:szCs w:val="18"/>
      </w:rPr>
      <w:t xml:space="preserve">Page </w:t>
    </w:r>
    <w:r w:rsidRPr="00F76EF8">
      <w:rPr>
        <w:rStyle w:val="PageNumber"/>
        <w:rFonts w:ascii="Gill Sans MT" w:hAnsi="Gill Sans MT"/>
        <w:color w:val="999999"/>
        <w:sz w:val="18"/>
        <w:szCs w:val="18"/>
      </w:rPr>
      <w:fldChar w:fldCharType="begin"/>
    </w:r>
    <w:r w:rsidRPr="00F76EF8">
      <w:rPr>
        <w:rStyle w:val="PageNumber"/>
        <w:rFonts w:ascii="Gill Sans MT" w:hAnsi="Gill Sans MT"/>
        <w:color w:val="999999"/>
        <w:sz w:val="18"/>
        <w:szCs w:val="18"/>
      </w:rPr>
      <w:instrText xml:space="preserve"> PAGE </w:instrText>
    </w:r>
    <w:r w:rsidRPr="00F76EF8">
      <w:rPr>
        <w:rStyle w:val="PageNumber"/>
        <w:rFonts w:ascii="Gill Sans MT" w:hAnsi="Gill Sans MT"/>
        <w:color w:val="999999"/>
        <w:sz w:val="18"/>
        <w:szCs w:val="18"/>
      </w:rPr>
      <w:fldChar w:fldCharType="separate"/>
    </w:r>
    <w:r w:rsidR="009951F4">
      <w:rPr>
        <w:rStyle w:val="PageNumber"/>
        <w:rFonts w:ascii="Gill Sans MT" w:hAnsi="Gill Sans MT"/>
        <w:noProof/>
        <w:color w:val="999999"/>
        <w:sz w:val="18"/>
        <w:szCs w:val="18"/>
      </w:rPr>
      <w:t>2</w:t>
    </w:r>
    <w:r w:rsidRPr="00F76EF8">
      <w:rPr>
        <w:rStyle w:val="PageNumber"/>
        <w:rFonts w:ascii="Gill Sans MT" w:hAnsi="Gill Sans MT"/>
        <w:color w:val="999999"/>
        <w:sz w:val="18"/>
        <w:szCs w:val="18"/>
      </w:rPr>
      <w:fldChar w:fldCharType="end"/>
    </w:r>
    <w:r w:rsidRPr="00F76EF8">
      <w:rPr>
        <w:rStyle w:val="PageNumber"/>
        <w:rFonts w:ascii="Gill Sans MT" w:hAnsi="Gill Sans MT"/>
        <w:color w:val="999999"/>
        <w:sz w:val="18"/>
        <w:szCs w:val="18"/>
      </w:rPr>
      <w:t xml:space="preserve"> of </w:t>
    </w:r>
    <w:r w:rsidRPr="00F76EF8">
      <w:rPr>
        <w:rStyle w:val="PageNumber"/>
        <w:rFonts w:ascii="Gill Sans MT" w:hAnsi="Gill Sans MT"/>
        <w:color w:val="999999"/>
        <w:sz w:val="18"/>
        <w:szCs w:val="18"/>
      </w:rPr>
      <w:fldChar w:fldCharType="begin"/>
    </w:r>
    <w:r w:rsidRPr="00F76EF8">
      <w:rPr>
        <w:rStyle w:val="PageNumber"/>
        <w:rFonts w:ascii="Gill Sans MT" w:hAnsi="Gill Sans MT"/>
        <w:color w:val="999999"/>
        <w:sz w:val="18"/>
        <w:szCs w:val="18"/>
      </w:rPr>
      <w:instrText xml:space="preserve"> NUMPAGES </w:instrText>
    </w:r>
    <w:r w:rsidRPr="00F76EF8">
      <w:rPr>
        <w:rStyle w:val="PageNumber"/>
        <w:rFonts w:ascii="Gill Sans MT" w:hAnsi="Gill Sans MT"/>
        <w:color w:val="999999"/>
        <w:sz w:val="18"/>
        <w:szCs w:val="18"/>
      </w:rPr>
      <w:fldChar w:fldCharType="separate"/>
    </w:r>
    <w:r w:rsidR="009951F4">
      <w:rPr>
        <w:rStyle w:val="PageNumber"/>
        <w:rFonts w:ascii="Gill Sans MT" w:hAnsi="Gill Sans MT"/>
        <w:noProof/>
        <w:color w:val="999999"/>
        <w:sz w:val="18"/>
        <w:szCs w:val="18"/>
      </w:rPr>
      <w:t>2</w:t>
    </w:r>
    <w:r w:rsidRPr="00F76EF8">
      <w:rPr>
        <w:rStyle w:val="PageNumber"/>
        <w:rFonts w:ascii="Gill Sans MT" w:hAnsi="Gill Sans MT"/>
        <w:color w:val="999999"/>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737" w:rsidRDefault="00364737">
      <w:r>
        <w:separator/>
      </w:r>
    </w:p>
  </w:footnote>
  <w:footnote w:type="continuationSeparator" w:id="0">
    <w:p w:rsidR="00364737" w:rsidRDefault="003647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20" w:type="dxa"/>
      <w:tblBorders>
        <w:bottom w:val="single" w:sz="24" w:space="0" w:color="auto"/>
      </w:tblBorders>
      <w:shd w:val="clear" w:color="auto" w:fill="C0C0C0"/>
      <w:tblLayout w:type="fixed"/>
      <w:tblLook w:val="01E0"/>
    </w:tblPr>
    <w:tblGrid>
      <w:gridCol w:w="5760"/>
      <w:gridCol w:w="3960"/>
    </w:tblGrid>
    <w:tr w:rsidR="00C27F38" w:rsidRPr="00364737" w:rsidTr="00364737">
      <w:trPr>
        <w:trHeight w:val="360"/>
      </w:trPr>
      <w:tc>
        <w:tcPr>
          <w:tcW w:w="5760" w:type="dxa"/>
          <w:shd w:val="clear" w:color="auto" w:fill="auto"/>
          <w:tcMar>
            <w:left w:w="0" w:type="dxa"/>
            <w:right w:w="0" w:type="dxa"/>
          </w:tcMar>
        </w:tcPr>
        <w:p w:rsidR="00C27F38" w:rsidRPr="00364737" w:rsidRDefault="002E0058" w:rsidP="00364737">
          <w:pPr>
            <w:pStyle w:val="Header"/>
            <w:tabs>
              <w:tab w:val="center" w:pos="5180"/>
            </w:tabs>
            <w:rPr>
              <w:b/>
              <w:i/>
              <w:color w:val="000000"/>
              <w:sz w:val="32"/>
              <w:szCs w:val="32"/>
            </w:rPr>
          </w:pPr>
          <w:r w:rsidRPr="00364737">
            <w:rPr>
              <w:b/>
              <w:i/>
              <w:color w:val="000000"/>
              <w:sz w:val="32"/>
              <w:szCs w:val="32"/>
            </w:rPr>
            <w:t>WM Problem Solving Leadership</w:t>
          </w:r>
        </w:p>
        <w:p w:rsidR="00C27F38" w:rsidRPr="00364737" w:rsidRDefault="00C27F38" w:rsidP="00364737">
          <w:pPr>
            <w:pStyle w:val="Header"/>
            <w:tabs>
              <w:tab w:val="center" w:pos="5180"/>
            </w:tabs>
            <w:rPr>
              <w:b/>
              <w:i/>
              <w:color w:val="999999"/>
              <w:sz w:val="32"/>
              <w:szCs w:val="32"/>
            </w:rPr>
          </w:pPr>
        </w:p>
      </w:tc>
      <w:tc>
        <w:tcPr>
          <w:tcW w:w="3960" w:type="dxa"/>
          <w:shd w:val="clear" w:color="auto" w:fill="auto"/>
          <w:vAlign w:val="bottom"/>
        </w:tcPr>
        <w:p w:rsidR="00C27F38" w:rsidRPr="00364737" w:rsidRDefault="00C27F38" w:rsidP="00364737">
          <w:pPr>
            <w:pStyle w:val="Header"/>
            <w:tabs>
              <w:tab w:val="center" w:pos="5180"/>
            </w:tabs>
            <w:jc w:val="right"/>
            <w:rPr>
              <w:b/>
              <w:i/>
              <w:szCs w:val="24"/>
            </w:rPr>
          </w:pPr>
        </w:p>
        <w:p w:rsidR="00C27F38" w:rsidRPr="00364737" w:rsidRDefault="000E77DD" w:rsidP="00364737">
          <w:pPr>
            <w:pStyle w:val="Header"/>
            <w:tabs>
              <w:tab w:val="center" w:pos="5180"/>
            </w:tabs>
            <w:jc w:val="right"/>
            <w:rPr>
              <w:b/>
              <w:i/>
              <w:szCs w:val="24"/>
            </w:rPr>
          </w:pPr>
          <w:r w:rsidRPr="00364737">
            <w:rPr>
              <w:b/>
              <w:i/>
              <w:szCs w:val="24"/>
            </w:rPr>
            <w:t>AFTER ACTION REVIEW</w:t>
          </w:r>
        </w:p>
      </w:tc>
    </w:tr>
  </w:tbl>
  <w:p w:rsidR="00C27F38" w:rsidRDefault="00C27F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20" w:type="dxa"/>
      <w:tblBorders>
        <w:bottom w:val="single" w:sz="24" w:space="0" w:color="auto"/>
      </w:tblBorders>
      <w:shd w:val="clear" w:color="auto" w:fill="C0C0C0"/>
      <w:tblLayout w:type="fixed"/>
      <w:tblLook w:val="01E0"/>
    </w:tblPr>
    <w:tblGrid>
      <w:gridCol w:w="5760"/>
      <w:gridCol w:w="3960"/>
    </w:tblGrid>
    <w:tr w:rsidR="00C84C06" w:rsidRPr="00364737" w:rsidTr="00364737">
      <w:trPr>
        <w:trHeight w:val="360"/>
      </w:trPr>
      <w:tc>
        <w:tcPr>
          <w:tcW w:w="5760" w:type="dxa"/>
          <w:shd w:val="clear" w:color="auto" w:fill="auto"/>
          <w:tcMar>
            <w:left w:w="0" w:type="dxa"/>
            <w:right w:w="0" w:type="dxa"/>
          </w:tcMar>
        </w:tcPr>
        <w:p w:rsidR="00C84C06" w:rsidRPr="00364737" w:rsidRDefault="00C84C06" w:rsidP="00364737">
          <w:pPr>
            <w:pStyle w:val="Header"/>
            <w:tabs>
              <w:tab w:val="center" w:pos="5180"/>
            </w:tabs>
            <w:rPr>
              <w:b/>
              <w:i/>
              <w:color w:val="000000"/>
              <w:sz w:val="32"/>
              <w:szCs w:val="32"/>
            </w:rPr>
          </w:pPr>
          <w:r w:rsidRPr="00364737">
            <w:rPr>
              <w:b/>
              <w:i/>
              <w:color w:val="000000"/>
              <w:sz w:val="32"/>
              <w:szCs w:val="32"/>
            </w:rPr>
            <w:t>WM Problem Solving Leadership</w:t>
          </w:r>
        </w:p>
        <w:p w:rsidR="00C84C06" w:rsidRPr="00364737" w:rsidRDefault="00C84C06" w:rsidP="00364737">
          <w:pPr>
            <w:pStyle w:val="Header"/>
            <w:tabs>
              <w:tab w:val="center" w:pos="5180"/>
            </w:tabs>
            <w:rPr>
              <w:b/>
              <w:i/>
              <w:color w:val="999999"/>
              <w:sz w:val="32"/>
              <w:szCs w:val="32"/>
            </w:rPr>
          </w:pPr>
        </w:p>
      </w:tc>
      <w:tc>
        <w:tcPr>
          <w:tcW w:w="3960" w:type="dxa"/>
          <w:shd w:val="clear" w:color="auto" w:fill="auto"/>
          <w:vAlign w:val="bottom"/>
        </w:tcPr>
        <w:p w:rsidR="00C84C06" w:rsidRPr="00364737" w:rsidRDefault="00C84C06" w:rsidP="00364737">
          <w:pPr>
            <w:pStyle w:val="Header"/>
            <w:tabs>
              <w:tab w:val="center" w:pos="5180"/>
            </w:tabs>
            <w:jc w:val="right"/>
            <w:rPr>
              <w:b/>
              <w:i/>
              <w:szCs w:val="24"/>
            </w:rPr>
          </w:pPr>
        </w:p>
        <w:p w:rsidR="00C84C06" w:rsidRPr="00364737" w:rsidRDefault="00C84C06" w:rsidP="00364737">
          <w:pPr>
            <w:pStyle w:val="Header"/>
            <w:tabs>
              <w:tab w:val="center" w:pos="5180"/>
            </w:tabs>
            <w:jc w:val="right"/>
            <w:rPr>
              <w:b/>
              <w:i/>
              <w:szCs w:val="24"/>
            </w:rPr>
          </w:pPr>
          <w:r w:rsidRPr="00364737">
            <w:rPr>
              <w:b/>
              <w:i/>
              <w:szCs w:val="24"/>
            </w:rPr>
            <w:t>AFTER ACTION REVIEW</w:t>
          </w:r>
        </w:p>
      </w:tc>
    </w:tr>
  </w:tbl>
  <w:p w:rsidR="00C84C06" w:rsidRDefault="00C84C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F75F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25EA36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4304F4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388209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9093E9D"/>
    <w:multiLevelType w:val="hybridMultilevel"/>
    <w:tmpl w:val="40184478"/>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F2A021C"/>
    <w:multiLevelType w:val="hybridMultilevel"/>
    <w:tmpl w:val="3E0CD2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8469F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nsid w:val="4013657F"/>
    <w:multiLevelType w:val="hybridMultilevel"/>
    <w:tmpl w:val="07548B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A5B3EAA"/>
    <w:multiLevelType w:val="hybridMultilevel"/>
    <w:tmpl w:val="75DABD0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C0532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2014569"/>
    <w:multiLevelType w:val="hybridMultilevel"/>
    <w:tmpl w:val="41605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D5B42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294157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nsid w:val="6C8452E0"/>
    <w:multiLevelType w:val="hybridMultilevel"/>
    <w:tmpl w:val="3C34F0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FAD1C7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nsid w:val="78221274"/>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15"/>
  </w:num>
  <w:num w:numId="2">
    <w:abstractNumId w:val="3"/>
  </w:num>
  <w:num w:numId="3">
    <w:abstractNumId w:val="1"/>
  </w:num>
  <w:num w:numId="4">
    <w:abstractNumId w:val="2"/>
  </w:num>
  <w:num w:numId="5">
    <w:abstractNumId w:val="0"/>
  </w:num>
  <w:num w:numId="6">
    <w:abstractNumId w:val="14"/>
  </w:num>
  <w:num w:numId="7">
    <w:abstractNumId w:val="6"/>
  </w:num>
  <w:num w:numId="8">
    <w:abstractNumId w:val="12"/>
  </w:num>
  <w:num w:numId="9">
    <w:abstractNumId w:val="11"/>
  </w:num>
  <w:num w:numId="10">
    <w:abstractNumId w:val="9"/>
  </w:num>
  <w:num w:numId="11">
    <w:abstractNumId w:val="13"/>
  </w:num>
  <w:num w:numId="12">
    <w:abstractNumId w:val="4"/>
  </w:num>
  <w:num w:numId="13">
    <w:abstractNumId w:val="5"/>
  </w:num>
  <w:num w:numId="14">
    <w:abstractNumId w:val="8"/>
  </w:num>
  <w:num w:numId="15">
    <w:abstractNumId w:val="7"/>
  </w:num>
  <w:num w:numId="16">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ttachedTemplate r:id="rId1"/>
  <w:stylePaneFormatFilter w:val="3F01"/>
  <w:doNotTrackMoves/>
  <w:defaultTabStop w:val="720"/>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30A85"/>
    <w:rsid w:val="00012498"/>
    <w:rsid w:val="00026CD2"/>
    <w:rsid w:val="00055E95"/>
    <w:rsid w:val="000A3BD9"/>
    <w:rsid w:val="000B1EB7"/>
    <w:rsid w:val="000C137E"/>
    <w:rsid w:val="000C7B67"/>
    <w:rsid w:val="000E77DD"/>
    <w:rsid w:val="00126ED6"/>
    <w:rsid w:val="00155F19"/>
    <w:rsid w:val="00191645"/>
    <w:rsid w:val="00197F8B"/>
    <w:rsid w:val="001B2FE1"/>
    <w:rsid w:val="001D6691"/>
    <w:rsid w:val="001F36A3"/>
    <w:rsid w:val="001F673F"/>
    <w:rsid w:val="00200C28"/>
    <w:rsid w:val="00213305"/>
    <w:rsid w:val="00215372"/>
    <w:rsid w:val="00222A46"/>
    <w:rsid w:val="00230A85"/>
    <w:rsid w:val="0025286A"/>
    <w:rsid w:val="002A4CF0"/>
    <w:rsid w:val="002E0058"/>
    <w:rsid w:val="00300AB6"/>
    <w:rsid w:val="00350647"/>
    <w:rsid w:val="00364737"/>
    <w:rsid w:val="00386CEE"/>
    <w:rsid w:val="00387046"/>
    <w:rsid w:val="00391086"/>
    <w:rsid w:val="00393048"/>
    <w:rsid w:val="003A615F"/>
    <w:rsid w:val="003D15E5"/>
    <w:rsid w:val="003E644C"/>
    <w:rsid w:val="00424CC9"/>
    <w:rsid w:val="00443778"/>
    <w:rsid w:val="00445E2F"/>
    <w:rsid w:val="004479B1"/>
    <w:rsid w:val="0047250C"/>
    <w:rsid w:val="00496978"/>
    <w:rsid w:val="004A1373"/>
    <w:rsid w:val="004C43BF"/>
    <w:rsid w:val="004D2229"/>
    <w:rsid w:val="004E6EF6"/>
    <w:rsid w:val="00516B7C"/>
    <w:rsid w:val="00524D00"/>
    <w:rsid w:val="005545A7"/>
    <w:rsid w:val="0057772F"/>
    <w:rsid w:val="005B5585"/>
    <w:rsid w:val="005E5037"/>
    <w:rsid w:val="005F798A"/>
    <w:rsid w:val="00650C68"/>
    <w:rsid w:val="0066134A"/>
    <w:rsid w:val="00670F7C"/>
    <w:rsid w:val="006967BD"/>
    <w:rsid w:val="00697DFA"/>
    <w:rsid w:val="006D39B6"/>
    <w:rsid w:val="006F6444"/>
    <w:rsid w:val="0073201C"/>
    <w:rsid w:val="007463CD"/>
    <w:rsid w:val="00760708"/>
    <w:rsid w:val="00780EAC"/>
    <w:rsid w:val="007821D1"/>
    <w:rsid w:val="007A3FE3"/>
    <w:rsid w:val="007A5CE3"/>
    <w:rsid w:val="007B0B31"/>
    <w:rsid w:val="007E17FA"/>
    <w:rsid w:val="008227AF"/>
    <w:rsid w:val="008234BB"/>
    <w:rsid w:val="00835002"/>
    <w:rsid w:val="00835035"/>
    <w:rsid w:val="008471EE"/>
    <w:rsid w:val="00871526"/>
    <w:rsid w:val="008808F8"/>
    <w:rsid w:val="008A2031"/>
    <w:rsid w:val="008B74DE"/>
    <w:rsid w:val="008C1D26"/>
    <w:rsid w:val="008F5404"/>
    <w:rsid w:val="00904FF6"/>
    <w:rsid w:val="0091585D"/>
    <w:rsid w:val="00927160"/>
    <w:rsid w:val="009416BE"/>
    <w:rsid w:val="00964625"/>
    <w:rsid w:val="00983EEA"/>
    <w:rsid w:val="0099423E"/>
    <w:rsid w:val="009951F4"/>
    <w:rsid w:val="009A0B5C"/>
    <w:rsid w:val="009B048A"/>
    <w:rsid w:val="009D5C4F"/>
    <w:rsid w:val="009F7E4F"/>
    <w:rsid w:val="00A14624"/>
    <w:rsid w:val="00A33F09"/>
    <w:rsid w:val="00A86034"/>
    <w:rsid w:val="00A90556"/>
    <w:rsid w:val="00AA2E76"/>
    <w:rsid w:val="00AB4A11"/>
    <w:rsid w:val="00AB4B46"/>
    <w:rsid w:val="00AC3159"/>
    <w:rsid w:val="00AF231A"/>
    <w:rsid w:val="00B040D3"/>
    <w:rsid w:val="00B04C3C"/>
    <w:rsid w:val="00B14B8D"/>
    <w:rsid w:val="00B34D21"/>
    <w:rsid w:val="00B43CBB"/>
    <w:rsid w:val="00B45B25"/>
    <w:rsid w:val="00B8397E"/>
    <w:rsid w:val="00BB3CBC"/>
    <w:rsid w:val="00C06B0D"/>
    <w:rsid w:val="00C27F38"/>
    <w:rsid w:val="00C5568C"/>
    <w:rsid w:val="00C70AA5"/>
    <w:rsid w:val="00C7434A"/>
    <w:rsid w:val="00C8135C"/>
    <w:rsid w:val="00C84C06"/>
    <w:rsid w:val="00CA5800"/>
    <w:rsid w:val="00CA5922"/>
    <w:rsid w:val="00CB4AD1"/>
    <w:rsid w:val="00CE5FE6"/>
    <w:rsid w:val="00CF1851"/>
    <w:rsid w:val="00D00D3D"/>
    <w:rsid w:val="00D101A0"/>
    <w:rsid w:val="00D12F06"/>
    <w:rsid w:val="00D20BFD"/>
    <w:rsid w:val="00D414F0"/>
    <w:rsid w:val="00D95906"/>
    <w:rsid w:val="00DB3460"/>
    <w:rsid w:val="00DB7429"/>
    <w:rsid w:val="00DC0D6B"/>
    <w:rsid w:val="00DC2D03"/>
    <w:rsid w:val="00E00F04"/>
    <w:rsid w:val="00E066F0"/>
    <w:rsid w:val="00E120D1"/>
    <w:rsid w:val="00E1604F"/>
    <w:rsid w:val="00E831F3"/>
    <w:rsid w:val="00EA2064"/>
    <w:rsid w:val="00F10194"/>
    <w:rsid w:val="00F277E1"/>
    <w:rsid w:val="00F57AD8"/>
    <w:rsid w:val="00F617EB"/>
    <w:rsid w:val="00F7672E"/>
    <w:rsid w:val="00F76EF8"/>
    <w:rsid w:val="00F91E32"/>
    <w:rsid w:val="00F92981"/>
    <w:rsid w:val="00F92A35"/>
    <w:rsid w:val="00F9310B"/>
    <w:rsid w:val="00F9507A"/>
    <w:rsid w:val="00FD0D0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31F3"/>
    <w:pPr>
      <w:autoSpaceDE w:val="0"/>
      <w:autoSpaceDN w:val="0"/>
      <w:adjustRightInd w:val="0"/>
    </w:pPr>
    <w:rPr>
      <w:sz w:val="24"/>
    </w:rPr>
  </w:style>
  <w:style w:type="paragraph" w:styleId="Heading1">
    <w:name w:val="heading 1"/>
    <w:basedOn w:val="Normal"/>
    <w:next w:val="Normal"/>
    <w:qFormat/>
    <w:rsid w:val="001F673F"/>
    <w:pPr>
      <w:keepNext/>
      <w:jc w:val="center"/>
      <w:outlineLvl w:val="0"/>
    </w:pPr>
    <w:rPr>
      <w:b/>
      <w:bCs/>
      <w:smallCaps/>
      <w:sz w:val="36"/>
    </w:rPr>
  </w:style>
  <w:style w:type="paragraph" w:styleId="Heading2">
    <w:name w:val="heading 2"/>
    <w:basedOn w:val="Normal"/>
    <w:next w:val="Normal"/>
    <w:qFormat/>
    <w:rsid w:val="000E77DD"/>
    <w:pPr>
      <w:keepNext/>
      <w:autoSpaceDE/>
      <w:autoSpaceDN/>
      <w:adjustRightInd/>
      <w:outlineLvl w:val="1"/>
    </w:pPr>
    <w:rPr>
      <w:b/>
      <w:sz w:val="20"/>
    </w:rPr>
  </w:style>
  <w:style w:type="paragraph" w:styleId="Heading3">
    <w:name w:val="heading 3"/>
    <w:basedOn w:val="Normal"/>
    <w:next w:val="Normal"/>
    <w:qFormat/>
    <w:rsid w:val="000E77DD"/>
    <w:pPr>
      <w:keepNext/>
      <w:autoSpaceDE/>
      <w:autoSpaceDN/>
      <w:adjustRightInd/>
      <w:outlineLvl w:val="2"/>
    </w:pPr>
    <w:rPr>
      <w:rFonts w:ascii="Comic Sans MS" w:hAnsi="Comic Sans MS"/>
      <w:sz w:val="28"/>
    </w:rPr>
  </w:style>
  <w:style w:type="paragraph" w:styleId="Heading5">
    <w:name w:val="heading 5"/>
    <w:basedOn w:val="Normal"/>
    <w:next w:val="Normal"/>
    <w:qFormat/>
    <w:rsid w:val="003D15E5"/>
    <w:pPr>
      <w:spacing w:before="240" w:after="60"/>
      <w:outlineLvl w:val="4"/>
    </w:pPr>
    <w:rPr>
      <w:b/>
      <w:bCs/>
      <w:i/>
      <w:iCs/>
      <w:sz w:val="26"/>
      <w:szCs w:val="26"/>
    </w:rPr>
  </w:style>
  <w:style w:type="paragraph" w:styleId="Heading6">
    <w:name w:val="heading 6"/>
    <w:basedOn w:val="Normal"/>
    <w:next w:val="Normal"/>
    <w:qFormat/>
    <w:rsid w:val="00C06B0D"/>
    <w:pPr>
      <w:spacing w:before="240" w:after="60"/>
      <w:outlineLvl w:val="5"/>
    </w:pPr>
    <w:rPr>
      <w:b/>
      <w:bCs/>
      <w:sz w:val="22"/>
      <w:szCs w:val="22"/>
    </w:rPr>
  </w:style>
  <w:style w:type="paragraph" w:styleId="Heading7">
    <w:name w:val="heading 7"/>
    <w:basedOn w:val="Normal"/>
    <w:next w:val="Normal"/>
    <w:qFormat/>
    <w:rsid w:val="00927160"/>
    <w:pPr>
      <w:spacing w:before="240" w:after="60"/>
      <w:outlineLvl w:val="6"/>
    </w:pPr>
    <w:rPr>
      <w:szCs w:val="24"/>
    </w:rPr>
  </w:style>
  <w:style w:type="paragraph" w:styleId="Heading8">
    <w:name w:val="heading 8"/>
    <w:basedOn w:val="Normal"/>
    <w:next w:val="Normal"/>
    <w:qFormat/>
    <w:rsid w:val="00AA2E76"/>
    <w:pPr>
      <w:spacing w:before="240" w:after="60"/>
      <w:outlineLvl w:val="7"/>
    </w:pPr>
    <w:rPr>
      <w:i/>
      <w:iCs/>
      <w:szCs w:val="24"/>
    </w:rPr>
  </w:style>
  <w:style w:type="paragraph" w:styleId="Heading9">
    <w:name w:val="heading 9"/>
    <w:basedOn w:val="Normal"/>
    <w:next w:val="Normal"/>
    <w:qFormat/>
    <w:rsid w:val="00C06B0D"/>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F673F"/>
    <w:pPr>
      <w:tabs>
        <w:tab w:val="center" w:pos="4320"/>
        <w:tab w:val="right" w:pos="8640"/>
      </w:tabs>
    </w:pPr>
  </w:style>
  <w:style w:type="paragraph" w:styleId="Footer">
    <w:name w:val="footer"/>
    <w:basedOn w:val="Normal"/>
    <w:rsid w:val="001F673F"/>
    <w:pPr>
      <w:tabs>
        <w:tab w:val="center" w:pos="4320"/>
        <w:tab w:val="right" w:pos="8640"/>
      </w:tabs>
    </w:pPr>
  </w:style>
  <w:style w:type="table" w:styleId="TableGrid">
    <w:name w:val="Table Grid"/>
    <w:basedOn w:val="TableNormal"/>
    <w:rsid w:val="003D15E5"/>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8B74DE"/>
  </w:style>
  <w:style w:type="paragraph" w:customStyle="1" w:styleId="Level1">
    <w:name w:val="Level 1"/>
    <w:rsid w:val="00516B7C"/>
    <w:pPr>
      <w:autoSpaceDE w:val="0"/>
      <w:autoSpaceDN w:val="0"/>
      <w:adjustRightInd w:val="0"/>
      <w:ind w:left="720"/>
    </w:pPr>
    <w:rPr>
      <w:sz w:val="24"/>
      <w:szCs w:val="24"/>
    </w:rPr>
  </w:style>
  <w:style w:type="paragraph" w:customStyle="1" w:styleId="Level2">
    <w:name w:val="Level 2"/>
    <w:rsid w:val="00197F8B"/>
    <w:pPr>
      <w:autoSpaceDE w:val="0"/>
      <w:autoSpaceDN w:val="0"/>
      <w:adjustRightInd w:val="0"/>
      <w:ind w:left="1440"/>
    </w:pPr>
    <w:rPr>
      <w:sz w:val="24"/>
      <w:szCs w:val="24"/>
    </w:rPr>
  </w:style>
  <w:style w:type="paragraph" w:customStyle="1" w:styleId="Level3">
    <w:name w:val="Level 3"/>
    <w:rsid w:val="008227AF"/>
    <w:pPr>
      <w:autoSpaceDE w:val="0"/>
      <w:autoSpaceDN w:val="0"/>
      <w:adjustRightInd w:val="0"/>
      <w:ind w:left="2160"/>
    </w:pPr>
    <w:rPr>
      <w:sz w:val="24"/>
      <w:szCs w:val="24"/>
    </w:rPr>
  </w:style>
  <w:style w:type="paragraph" w:styleId="BodyText2">
    <w:name w:val="Body Text 2"/>
    <w:basedOn w:val="Normal"/>
    <w:rsid w:val="0066134A"/>
    <w:pPr>
      <w:autoSpaceDE/>
      <w:autoSpaceDN/>
      <w:adjustRightInd/>
    </w:pPr>
    <w:rPr>
      <w:rFonts w:ascii="CG Times" w:hAnsi="CG Times"/>
      <w:sz w:val="28"/>
      <w:szCs w:val="28"/>
    </w:rPr>
  </w:style>
  <w:style w:type="paragraph" w:styleId="BodyText">
    <w:name w:val="Body Text"/>
    <w:basedOn w:val="Normal"/>
    <w:rsid w:val="0066134A"/>
    <w:pPr>
      <w:spacing w:after="120"/>
    </w:pPr>
  </w:style>
  <w:style w:type="paragraph" w:customStyle="1" w:styleId="a">
    <w:name w:val=""/>
    <w:rsid w:val="00AA2E76"/>
    <w:pPr>
      <w:autoSpaceDE w:val="0"/>
      <w:autoSpaceDN w:val="0"/>
      <w:adjustRightInd w:val="0"/>
      <w:ind w:left="720"/>
    </w:pPr>
    <w:rPr>
      <w:rFonts w:ascii="Courier 10cpi" w:hAnsi="Courier 10cpi"/>
      <w:szCs w:val="24"/>
    </w:rPr>
  </w:style>
  <w:style w:type="paragraph" w:customStyle="1" w:styleId="a0">
    <w:name w:val=""/>
    <w:rsid w:val="00213305"/>
    <w:pPr>
      <w:autoSpaceDE w:val="0"/>
      <w:autoSpaceDN w:val="0"/>
      <w:adjustRightInd w:val="0"/>
      <w:ind w:left="-1440"/>
    </w:pPr>
    <w:rPr>
      <w:sz w:val="24"/>
      <w:szCs w:val="24"/>
    </w:rPr>
  </w:style>
  <w:style w:type="paragraph" w:styleId="BodyText3">
    <w:name w:val="Body Text 3"/>
    <w:basedOn w:val="Normal"/>
    <w:rsid w:val="00C06B0D"/>
    <w:pPr>
      <w:spacing w:after="120"/>
    </w:pPr>
    <w:rPr>
      <w:sz w:val="16"/>
      <w:szCs w:val="16"/>
    </w:rPr>
  </w:style>
  <w:style w:type="paragraph" w:styleId="BodyTextIndent">
    <w:name w:val="Body Text Indent"/>
    <w:basedOn w:val="Normal"/>
    <w:rsid w:val="00C06B0D"/>
    <w:pPr>
      <w:spacing w:after="120"/>
      <w:ind w:left="360"/>
    </w:pPr>
  </w:style>
  <w:style w:type="paragraph" w:styleId="BodyTextIndent2">
    <w:name w:val="Body Text Indent 2"/>
    <w:basedOn w:val="Normal"/>
    <w:rsid w:val="00C06B0D"/>
    <w:pPr>
      <w:spacing w:after="120" w:line="480" w:lineRule="auto"/>
      <w:ind w:left="360"/>
    </w:pPr>
  </w:style>
  <w:style w:type="paragraph" w:styleId="BodyTextIndent3">
    <w:name w:val="Body Text Indent 3"/>
    <w:basedOn w:val="Normal"/>
    <w:rsid w:val="00C06B0D"/>
    <w:pPr>
      <w:spacing w:after="120"/>
      <w:ind w:left="360"/>
    </w:pPr>
    <w:rPr>
      <w:sz w:val="16"/>
      <w:szCs w:val="16"/>
    </w:rPr>
  </w:style>
  <w:style w:type="paragraph" w:styleId="Caption">
    <w:name w:val="caption"/>
    <w:basedOn w:val="Normal"/>
    <w:next w:val="Normal"/>
    <w:qFormat/>
    <w:rsid w:val="00C06B0D"/>
    <w:pPr>
      <w:autoSpaceDE/>
      <w:autoSpaceDN/>
      <w:adjustRightInd/>
      <w:jc w:val="center"/>
    </w:pPr>
    <w:rPr>
      <w:i/>
      <w:iCs/>
      <w:szCs w:val="24"/>
    </w:rPr>
  </w:style>
  <w:style w:type="paragraph" w:styleId="BalloonText">
    <w:name w:val="Balloon Text"/>
    <w:basedOn w:val="Normal"/>
    <w:semiHidden/>
    <w:rsid w:val="007A5CE3"/>
    <w:rPr>
      <w:rFonts w:ascii="Tahoma" w:hAnsi="Tahoma" w:cs="Tahoma"/>
      <w:sz w:val="16"/>
      <w:szCs w:val="16"/>
    </w:rPr>
  </w:style>
  <w:style w:type="paragraph" w:styleId="Title">
    <w:name w:val="Title"/>
    <w:basedOn w:val="Normal"/>
    <w:qFormat/>
    <w:rsid w:val="000E77DD"/>
    <w:pPr>
      <w:autoSpaceDE/>
      <w:autoSpaceDN/>
      <w:adjustRightInd/>
      <w:jc w:val="center"/>
    </w:pPr>
    <w:rPr>
      <w:sz w:val="32"/>
    </w:rPr>
  </w:style>
  <w:style w:type="paragraph" w:styleId="PlainText">
    <w:name w:val="Plain Text"/>
    <w:basedOn w:val="Normal"/>
    <w:rsid w:val="000E77DD"/>
    <w:pPr>
      <w:autoSpaceDE/>
      <w:autoSpaceDN/>
      <w:adjustRightInd/>
    </w:pPr>
    <w:rPr>
      <w:rFonts w:ascii="Courier New" w:hAnsi="Courier New"/>
      <w:sz w:val="20"/>
    </w:rPr>
  </w:style>
</w:styles>
</file>

<file path=word/webSettings.xml><?xml version="1.0" encoding="utf-8"?>
<w:webSettings xmlns:r="http://schemas.openxmlformats.org/officeDocument/2006/relationships" xmlns:w="http://schemas.openxmlformats.org/wordprocessingml/2006/main">
  <w:divs>
    <w:div w:id="266929191">
      <w:bodyDiv w:val="1"/>
      <w:marLeft w:val="0"/>
      <w:marRight w:val="0"/>
      <w:marTop w:val="0"/>
      <w:marBottom w:val="0"/>
      <w:divBdr>
        <w:top w:val="none" w:sz="0" w:space="0" w:color="auto"/>
        <w:left w:val="none" w:sz="0" w:space="0" w:color="auto"/>
        <w:bottom w:val="none" w:sz="0" w:space="0" w:color="auto"/>
        <w:right w:val="none" w:sz="0" w:space="0" w:color="auto"/>
      </w:divBdr>
      <w:divsChild>
        <w:div w:id="886720401">
          <w:marLeft w:val="0"/>
          <w:marRight w:val="0"/>
          <w:marTop w:val="0"/>
          <w:marBottom w:val="0"/>
          <w:divBdr>
            <w:top w:val="none" w:sz="0" w:space="0" w:color="auto"/>
            <w:left w:val="none" w:sz="0" w:space="0" w:color="auto"/>
            <w:bottom w:val="none" w:sz="0" w:space="0" w:color="auto"/>
            <w:right w:val="none" w:sz="0" w:space="0" w:color="auto"/>
          </w:divBdr>
          <w:divsChild>
            <w:div w:id="261648081">
              <w:marLeft w:val="0"/>
              <w:marRight w:val="0"/>
              <w:marTop w:val="0"/>
              <w:marBottom w:val="0"/>
              <w:divBdr>
                <w:top w:val="none" w:sz="0" w:space="0" w:color="auto"/>
                <w:left w:val="none" w:sz="0" w:space="0" w:color="auto"/>
                <w:bottom w:val="none" w:sz="0" w:space="0" w:color="auto"/>
                <w:right w:val="none" w:sz="0" w:space="0" w:color="auto"/>
              </w:divBdr>
            </w:div>
            <w:div w:id="750658578">
              <w:marLeft w:val="0"/>
              <w:marRight w:val="0"/>
              <w:marTop w:val="0"/>
              <w:marBottom w:val="0"/>
              <w:divBdr>
                <w:top w:val="none" w:sz="0" w:space="0" w:color="auto"/>
                <w:left w:val="none" w:sz="0" w:space="0" w:color="auto"/>
                <w:bottom w:val="none" w:sz="0" w:space="0" w:color="auto"/>
                <w:right w:val="none" w:sz="0" w:space="0" w:color="auto"/>
              </w:divBdr>
            </w:div>
            <w:div w:id="1158224470">
              <w:marLeft w:val="0"/>
              <w:marRight w:val="0"/>
              <w:marTop w:val="0"/>
              <w:marBottom w:val="0"/>
              <w:divBdr>
                <w:top w:val="none" w:sz="0" w:space="0" w:color="auto"/>
                <w:left w:val="none" w:sz="0" w:space="0" w:color="auto"/>
                <w:bottom w:val="none" w:sz="0" w:space="0" w:color="auto"/>
                <w:right w:val="none" w:sz="0" w:space="0" w:color="auto"/>
              </w:divBdr>
            </w:div>
            <w:div w:id="1805539583">
              <w:marLeft w:val="0"/>
              <w:marRight w:val="0"/>
              <w:marTop w:val="0"/>
              <w:marBottom w:val="0"/>
              <w:divBdr>
                <w:top w:val="none" w:sz="0" w:space="0" w:color="auto"/>
                <w:left w:val="none" w:sz="0" w:space="0" w:color="auto"/>
                <w:bottom w:val="none" w:sz="0" w:space="0" w:color="auto"/>
                <w:right w:val="none" w:sz="0" w:space="0" w:color="auto"/>
              </w:divBdr>
            </w:div>
            <w:div w:id="1883401622">
              <w:marLeft w:val="0"/>
              <w:marRight w:val="0"/>
              <w:marTop w:val="0"/>
              <w:marBottom w:val="0"/>
              <w:divBdr>
                <w:top w:val="none" w:sz="0" w:space="0" w:color="auto"/>
                <w:left w:val="none" w:sz="0" w:space="0" w:color="auto"/>
                <w:bottom w:val="none" w:sz="0" w:space="0" w:color="auto"/>
                <w:right w:val="none" w:sz="0" w:space="0" w:color="auto"/>
              </w:divBdr>
            </w:div>
            <w:div w:id="19339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657356">
      <w:bodyDiv w:val="1"/>
      <w:marLeft w:val="0"/>
      <w:marRight w:val="0"/>
      <w:marTop w:val="0"/>
      <w:marBottom w:val="0"/>
      <w:divBdr>
        <w:top w:val="none" w:sz="0" w:space="0" w:color="auto"/>
        <w:left w:val="none" w:sz="0" w:space="0" w:color="auto"/>
        <w:bottom w:val="none" w:sz="0" w:space="0" w:color="auto"/>
        <w:right w:val="none" w:sz="0" w:space="0" w:color="auto"/>
      </w:divBdr>
      <w:divsChild>
        <w:div w:id="1376156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20Simmons\Application%20Data\Microsoft\Templates\TSO%20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TSO w</Template>
  <TotalTime>0</TotalTime>
  <Pages>2</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LEAN</vt:lpstr>
    </vt:vector>
  </TitlesOfParts>
  <Company>STS International, Inc.</Company>
  <LinksUpToDate>false</LinksUpToDate>
  <CharactersWithSpaces>5351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LEAN</dc:title>
  <dc:subject/>
  <dc:creator>Kim Simmons</dc:creator>
  <cp:keywords/>
  <dc:description/>
  <cp:lastModifiedBy>Kim Simmons</cp:lastModifiedBy>
  <cp:revision>2</cp:revision>
  <cp:lastPrinted>2007-09-19T03:07:00Z</cp:lastPrinted>
  <dcterms:created xsi:type="dcterms:W3CDTF">2010-05-05T20:28:00Z</dcterms:created>
  <dcterms:modified xsi:type="dcterms:W3CDTF">2010-05-05T20:28:00Z</dcterms:modified>
</cp:coreProperties>
</file>